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47B2FE" w14:textId="77777777" w:rsidR="0076495F" w:rsidRPr="0076495F" w:rsidRDefault="0076495F" w:rsidP="0076495F">
      <w:pPr>
        <w:tabs>
          <w:tab w:val="left" w:pos="-270"/>
          <w:tab w:val="left" w:pos="2250"/>
        </w:tabs>
        <w:spacing w:after="200"/>
        <w:contextualSpacing/>
        <w:rPr>
          <w:rFonts w:ascii="Arial" w:eastAsia="Calibri" w:hAnsi="Arial" w:cs="Arial"/>
          <w:sz w:val="20"/>
          <w:szCs w:val="20"/>
          <w:lang w:val="en-CA"/>
        </w:rPr>
      </w:pPr>
      <w:r w:rsidRPr="0076495F">
        <w:rPr>
          <w:rFonts w:ascii="Arial" w:eastAsia="Calibri" w:hAnsi="Arial" w:cs="Arial"/>
          <w:sz w:val="20"/>
          <w:szCs w:val="20"/>
          <w:lang w:val="en-CA"/>
        </w:rPr>
        <w:t>Date:  _________/____________/_________</w:t>
      </w:r>
    </w:p>
    <w:p w14:paraId="72AA9FA6" w14:textId="77777777" w:rsidR="0076495F" w:rsidRPr="007801ED" w:rsidRDefault="0076495F" w:rsidP="0076495F">
      <w:pPr>
        <w:tabs>
          <w:tab w:val="left" w:pos="900"/>
          <w:tab w:val="left" w:pos="2070"/>
        </w:tabs>
        <w:rPr>
          <w:rFonts w:ascii="Arial" w:eastAsia="Calibri" w:hAnsi="Arial" w:cs="Arial"/>
          <w:sz w:val="16"/>
          <w:szCs w:val="16"/>
          <w:lang w:val="en-CA"/>
        </w:rPr>
      </w:pPr>
      <w:r w:rsidRPr="0076495F">
        <w:rPr>
          <w:rFonts w:ascii="Arial" w:eastAsia="Calibri" w:hAnsi="Arial" w:cs="Arial"/>
          <w:b/>
          <w:sz w:val="20"/>
          <w:szCs w:val="20"/>
          <w:lang w:val="en-CA"/>
        </w:rPr>
        <w:tab/>
      </w:r>
      <w:r w:rsidRPr="007801ED">
        <w:rPr>
          <w:rFonts w:ascii="Arial" w:eastAsia="Calibri" w:hAnsi="Arial" w:cs="Arial"/>
          <w:sz w:val="16"/>
          <w:szCs w:val="16"/>
          <w:lang w:val="en-CA"/>
        </w:rPr>
        <w:t>Day</w:t>
      </w:r>
      <w:r w:rsidRPr="007801ED">
        <w:rPr>
          <w:rFonts w:ascii="Arial" w:eastAsia="Calibri" w:hAnsi="Arial" w:cs="Arial"/>
          <w:sz w:val="16"/>
          <w:szCs w:val="16"/>
          <w:lang w:val="en-CA"/>
        </w:rPr>
        <w:tab/>
        <w:t>Month</w:t>
      </w:r>
      <w:r w:rsidRPr="007801ED">
        <w:rPr>
          <w:rFonts w:ascii="Arial" w:eastAsia="Calibri" w:hAnsi="Arial" w:cs="Arial"/>
          <w:sz w:val="16"/>
          <w:szCs w:val="16"/>
          <w:lang w:val="en-CA"/>
        </w:rPr>
        <w:tab/>
        <w:t xml:space="preserve">         Year</w:t>
      </w:r>
    </w:p>
    <w:p w14:paraId="16BB9A5E" w14:textId="77777777" w:rsidR="00035755" w:rsidRPr="0076495F" w:rsidRDefault="00035755">
      <w:pPr>
        <w:rPr>
          <w:rFonts w:ascii="Arial" w:hAnsi="Arial" w:cs="Arial"/>
          <w:sz w:val="20"/>
          <w:szCs w:val="20"/>
        </w:rPr>
      </w:pPr>
      <w:bookmarkStart w:id="0" w:name="_GoBack"/>
      <w:bookmarkEnd w:id="0"/>
    </w:p>
    <w:p w14:paraId="361DD3C1" w14:textId="77777777" w:rsidR="0076495F" w:rsidRDefault="0076495F" w:rsidP="007801ED">
      <w:pPr>
        <w:spacing w:line="276" w:lineRule="auto"/>
        <w:rPr>
          <w:rFonts w:ascii="Arial" w:hAnsi="Arial" w:cs="Arial"/>
          <w:sz w:val="20"/>
          <w:szCs w:val="20"/>
        </w:rPr>
      </w:pPr>
    </w:p>
    <w:p w14:paraId="31515128" w14:textId="77777777" w:rsidR="00035755" w:rsidRPr="0076495F" w:rsidRDefault="00035755" w:rsidP="007801ED">
      <w:pPr>
        <w:spacing w:line="276" w:lineRule="auto"/>
        <w:rPr>
          <w:rFonts w:ascii="Arial" w:hAnsi="Arial" w:cs="Arial"/>
          <w:sz w:val="20"/>
          <w:szCs w:val="20"/>
        </w:rPr>
      </w:pPr>
      <w:r w:rsidRPr="0076495F">
        <w:rPr>
          <w:rFonts w:ascii="Arial" w:hAnsi="Arial" w:cs="Arial"/>
          <w:sz w:val="20"/>
          <w:szCs w:val="20"/>
        </w:rPr>
        <w:t xml:space="preserve">Dear Dr. </w:t>
      </w:r>
      <w:r w:rsidRPr="0076495F">
        <w:rPr>
          <w:rFonts w:ascii="Arial" w:hAnsi="Arial" w:cs="Arial"/>
          <w:b/>
          <w:sz w:val="20"/>
          <w:szCs w:val="20"/>
          <w:highlight w:val="yellow"/>
        </w:rPr>
        <w:t>XYZ</w:t>
      </w:r>
    </w:p>
    <w:p w14:paraId="17A32E4C" w14:textId="77777777" w:rsidR="00035755" w:rsidRPr="0076495F" w:rsidRDefault="00035755" w:rsidP="007801ED">
      <w:pPr>
        <w:spacing w:line="276" w:lineRule="auto"/>
        <w:rPr>
          <w:rFonts w:ascii="Arial" w:hAnsi="Arial" w:cs="Arial"/>
          <w:sz w:val="20"/>
          <w:szCs w:val="20"/>
        </w:rPr>
      </w:pPr>
    </w:p>
    <w:p w14:paraId="6A33C704" w14:textId="77777777" w:rsidR="00035755" w:rsidRPr="0076495F" w:rsidRDefault="00035755" w:rsidP="007801ED">
      <w:pPr>
        <w:spacing w:line="276" w:lineRule="auto"/>
        <w:ind w:left="1440" w:hanging="1440"/>
        <w:rPr>
          <w:rFonts w:ascii="Arial" w:hAnsi="Arial" w:cs="Arial"/>
          <w:sz w:val="20"/>
          <w:szCs w:val="20"/>
        </w:rPr>
      </w:pPr>
      <w:r w:rsidRPr="0076495F">
        <w:rPr>
          <w:rFonts w:ascii="Arial" w:hAnsi="Arial" w:cs="Arial"/>
          <w:sz w:val="20"/>
          <w:szCs w:val="20"/>
        </w:rPr>
        <w:t xml:space="preserve">Re: </w:t>
      </w:r>
      <w:r w:rsidRPr="0076495F">
        <w:rPr>
          <w:rFonts w:ascii="Arial" w:hAnsi="Arial" w:cs="Arial"/>
          <w:sz w:val="20"/>
          <w:szCs w:val="20"/>
        </w:rPr>
        <w:tab/>
      </w:r>
      <w:r w:rsidR="00B57F1F" w:rsidRPr="0076495F">
        <w:rPr>
          <w:rFonts w:ascii="Arial" w:hAnsi="Arial" w:cs="Arial"/>
          <w:b/>
          <w:sz w:val="20"/>
          <w:szCs w:val="20"/>
          <w:highlight w:val="yellow"/>
          <w:u w:val="single"/>
        </w:rPr>
        <w:t>PATIENT’S NAME</w:t>
      </w:r>
    </w:p>
    <w:p w14:paraId="5F66C123" w14:textId="77777777" w:rsidR="00035755" w:rsidRPr="0076495F" w:rsidRDefault="00035755" w:rsidP="007801ED">
      <w:pPr>
        <w:spacing w:line="276" w:lineRule="auto"/>
        <w:rPr>
          <w:rFonts w:ascii="Arial" w:hAnsi="Arial" w:cs="Arial"/>
          <w:sz w:val="20"/>
          <w:szCs w:val="20"/>
        </w:rPr>
      </w:pPr>
      <w:r w:rsidRPr="0076495F">
        <w:rPr>
          <w:rFonts w:ascii="Arial" w:hAnsi="Arial" w:cs="Arial"/>
          <w:sz w:val="20"/>
          <w:szCs w:val="20"/>
        </w:rPr>
        <w:t>DOB:</w:t>
      </w:r>
      <w:r w:rsidRPr="0076495F">
        <w:rPr>
          <w:rFonts w:ascii="Arial" w:hAnsi="Arial" w:cs="Arial"/>
          <w:sz w:val="20"/>
          <w:szCs w:val="20"/>
        </w:rPr>
        <w:tab/>
      </w:r>
      <w:r w:rsidRPr="0076495F">
        <w:rPr>
          <w:rFonts w:ascii="Arial" w:hAnsi="Arial" w:cs="Arial"/>
          <w:sz w:val="20"/>
          <w:szCs w:val="20"/>
        </w:rPr>
        <w:tab/>
      </w:r>
      <w:r w:rsidR="00741C4F" w:rsidRPr="0076495F">
        <w:rPr>
          <w:rFonts w:ascii="Arial" w:hAnsi="Arial" w:cs="Arial"/>
          <w:b/>
          <w:sz w:val="20"/>
          <w:szCs w:val="20"/>
          <w:highlight w:val="yellow"/>
          <w:u w:val="single"/>
        </w:rPr>
        <w:t>DATE</w:t>
      </w:r>
    </w:p>
    <w:p w14:paraId="040C5002" w14:textId="77777777" w:rsidR="00035755" w:rsidRPr="0076495F" w:rsidRDefault="00035755">
      <w:pPr>
        <w:rPr>
          <w:rFonts w:ascii="Arial" w:hAnsi="Arial" w:cs="Arial"/>
          <w:sz w:val="20"/>
          <w:szCs w:val="20"/>
        </w:rPr>
      </w:pPr>
    </w:p>
    <w:p w14:paraId="67660C9B" w14:textId="77777777" w:rsidR="00035755" w:rsidRPr="0076495F" w:rsidRDefault="00035755" w:rsidP="0076495F">
      <w:pPr>
        <w:spacing w:line="276" w:lineRule="auto"/>
        <w:rPr>
          <w:rFonts w:ascii="Arial" w:hAnsi="Arial" w:cs="Arial"/>
          <w:sz w:val="20"/>
          <w:szCs w:val="20"/>
        </w:rPr>
      </w:pPr>
      <w:r w:rsidRPr="0076495F">
        <w:rPr>
          <w:rFonts w:ascii="Arial" w:hAnsi="Arial" w:cs="Arial"/>
          <w:sz w:val="20"/>
          <w:szCs w:val="20"/>
        </w:rPr>
        <w:t>Your patient,</w:t>
      </w:r>
      <w:r w:rsidRPr="0076495F">
        <w:rPr>
          <w:rFonts w:ascii="Arial" w:hAnsi="Arial" w:cs="Arial"/>
          <w:b/>
          <w:sz w:val="20"/>
          <w:szCs w:val="20"/>
        </w:rPr>
        <w:t xml:space="preserve"> </w:t>
      </w:r>
      <w:r w:rsidRPr="0076495F">
        <w:rPr>
          <w:rFonts w:ascii="Arial" w:hAnsi="Arial" w:cs="Arial"/>
          <w:b/>
          <w:sz w:val="20"/>
          <w:szCs w:val="20"/>
          <w:highlight w:val="yellow"/>
          <w:u w:val="single"/>
        </w:rPr>
        <w:t>Mr. ABC</w:t>
      </w:r>
      <w:r w:rsidR="00741C4F" w:rsidRPr="0076495F">
        <w:rPr>
          <w:rFonts w:ascii="Arial" w:hAnsi="Arial" w:cs="Arial"/>
          <w:sz w:val="20"/>
          <w:szCs w:val="20"/>
        </w:rPr>
        <w:t xml:space="preserve"> received a </w:t>
      </w:r>
      <w:r w:rsidR="00741C4F" w:rsidRPr="0076495F">
        <w:rPr>
          <w:rFonts w:ascii="Arial" w:hAnsi="Arial" w:cs="Arial"/>
          <w:b/>
          <w:sz w:val="20"/>
          <w:szCs w:val="20"/>
          <w:highlight w:val="yellow"/>
          <w:u w:val="single"/>
        </w:rPr>
        <w:t>TYPE OF ORGAN</w:t>
      </w:r>
      <w:r w:rsidRPr="0076495F">
        <w:rPr>
          <w:rFonts w:ascii="Arial" w:hAnsi="Arial" w:cs="Arial"/>
          <w:sz w:val="20"/>
          <w:szCs w:val="20"/>
        </w:rPr>
        <w:t xml:space="preserve"> transplant on </w:t>
      </w:r>
      <w:r w:rsidR="00741C4F" w:rsidRPr="0076495F">
        <w:rPr>
          <w:rFonts w:ascii="Arial" w:hAnsi="Arial" w:cs="Arial"/>
          <w:b/>
          <w:sz w:val="20"/>
          <w:szCs w:val="20"/>
          <w:highlight w:val="yellow"/>
          <w:u w:val="single"/>
        </w:rPr>
        <w:t>TRANSPLANT DATE</w:t>
      </w:r>
      <w:r w:rsidRPr="0076495F">
        <w:rPr>
          <w:rFonts w:ascii="Arial" w:hAnsi="Arial" w:cs="Arial"/>
          <w:sz w:val="20"/>
          <w:szCs w:val="20"/>
        </w:rPr>
        <w:t xml:space="preserve">. </w:t>
      </w:r>
      <w:r w:rsidR="00A77565" w:rsidRPr="0076495F">
        <w:rPr>
          <w:rFonts w:ascii="Arial" w:hAnsi="Arial" w:cs="Arial"/>
          <w:sz w:val="20"/>
          <w:szCs w:val="20"/>
        </w:rPr>
        <w:t xml:space="preserve"> </w:t>
      </w:r>
      <w:r w:rsidRPr="0076495F">
        <w:rPr>
          <w:rFonts w:ascii="Arial" w:hAnsi="Arial" w:cs="Arial"/>
          <w:sz w:val="20"/>
          <w:szCs w:val="20"/>
        </w:rPr>
        <w:t xml:space="preserve">He will be followed closely by the </w:t>
      </w:r>
      <w:r w:rsidR="00741C4F" w:rsidRPr="0076495F">
        <w:rPr>
          <w:rFonts w:ascii="Arial" w:hAnsi="Arial" w:cs="Arial"/>
          <w:b/>
          <w:sz w:val="20"/>
          <w:szCs w:val="20"/>
          <w:highlight w:val="yellow"/>
          <w:u w:val="single"/>
        </w:rPr>
        <w:t>NAME OF TRANSPLANT PROGRAM</w:t>
      </w:r>
      <w:r w:rsidR="00741C4F" w:rsidRPr="0076495F">
        <w:rPr>
          <w:rFonts w:ascii="Arial" w:hAnsi="Arial" w:cs="Arial"/>
          <w:b/>
          <w:sz w:val="20"/>
          <w:szCs w:val="20"/>
          <w:u w:val="single"/>
        </w:rPr>
        <w:t>.</w:t>
      </w:r>
      <w:r w:rsidR="00A77565" w:rsidRPr="0076495F">
        <w:rPr>
          <w:rFonts w:ascii="Arial" w:hAnsi="Arial" w:cs="Arial"/>
          <w:sz w:val="20"/>
          <w:szCs w:val="20"/>
        </w:rPr>
        <w:t xml:space="preserve"> </w:t>
      </w:r>
      <w:r w:rsidRPr="0076495F">
        <w:rPr>
          <w:rFonts w:ascii="Arial" w:hAnsi="Arial" w:cs="Arial"/>
          <w:sz w:val="20"/>
          <w:szCs w:val="20"/>
        </w:rPr>
        <w:t>The transplant program will manage all aspects of immunosuppressive therapy</w:t>
      </w:r>
      <w:r w:rsidR="001E51DE" w:rsidRPr="0076495F">
        <w:rPr>
          <w:rFonts w:ascii="Arial" w:hAnsi="Arial" w:cs="Arial"/>
          <w:sz w:val="20"/>
          <w:szCs w:val="20"/>
        </w:rPr>
        <w:t xml:space="preserve"> (prescribing, monitoring and adjusting as required).</w:t>
      </w:r>
      <w:r w:rsidR="00A77565" w:rsidRPr="0076495F">
        <w:rPr>
          <w:rFonts w:ascii="Arial" w:hAnsi="Arial" w:cs="Arial"/>
          <w:sz w:val="20"/>
          <w:szCs w:val="20"/>
        </w:rPr>
        <w:t xml:space="preserve"> </w:t>
      </w:r>
      <w:r w:rsidR="001E51DE" w:rsidRPr="0076495F">
        <w:rPr>
          <w:rFonts w:ascii="Arial" w:hAnsi="Arial" w:cs="Arial"/>
          <w:sz w:val="20"/>
          <w:szCs w:val="20"/>
        </w:rPr>
        <w:t xml:space="preserve"> </w:t>
      </w:r>
      <w:r w:rsidRPr="0076495F">
        <w:rPr>
          <w:rFonts w:ascii="Arial" w:hAnsi="Arial" w:cs="Arial"/>
          <w:b/>
          <w:sz w:val="20"/>
          <w:szCs w:val="20"/>
          <w:u w:val="single"/>
        </w:rPr>
        <w:t xml:space="preserve">The </w:t>
      </w:r>
      <w:r w:rsidR="00260BAA" w:rsidRPr="0076495F">
        <w:rPr>
          <w:rFonts w:ascii="Arial" w:hAnsi="Arial" w:cs="Arial"/>
          <w:b/>
          <w:sz w:val="20"/>
          <w:szCs w:val="20"/>
          <w:u w:val="single"/>
        </w:rPr>
        <w:t>transplant clinic encourages</w:t>
      </w:r>
      <w:r w:rsidRPr="0076495F">
        <w:rPr>
          <w:rFonts w:ascii="Arial" w:hAnsi="Arial" w:cs="Arial"/>
          <w:b/>
          <w:sz w:val="20"/>
          <w:szCs w:val="20"/>
          <w:u w:val="single"/>
        </w:rPr>
        <w:t xml:space="preserve"> patient</w:t>
      </w:r>
      <w:r w:rsidR="00260BAA" w:rsidRPr="0076495F">
        <w:rPr>
          <w:rFonts w:ascii="Arial" w:hAnsi="Arial" w:cs="Arial"/>
          <w:b/>
          <w:sz w:val="20"/>
          <w:szCs w:val="20"/>
          <w:u w:val="single"/>
        </w:rPr>
        <w:t>s</w:t>
      </w:r>
      <w:r w:rsidRPr="0076495F">
        <w:rPr>
          <w:rFonts w:ascii="Arial" w:hAnsi="Arial" w:cs="Arial"/>
          <w:b/>
          <w:sz w:val="20"/>
          <w:szCs w:val="20"/>
          <w:u w:val="single"/>
        </w:rPr>
        <w:t xml:space="preserve"> to maintain a strong relationship wit</w:t>
      </w:r>
      <w:r w:rsidR="001116EF" w:rsidRPr="0076495F">
        <w:rPr>
          <w:rFonts w:ascii="Arial" w:hAnsi="Arial" w:cs="Arial"/>
          <w:b/>
          <w:sz w:val="20"/>
          <w:szCs w:val="20"/>
          <w:u w:val="single"/>
        </w:rPr>
        <w:t>h the</w:t>
      </w:r>
      <w:r w:rsidR="00B57F1F" w:rsidRPr="0076495F">
        <w:rPr>
          <w:rFonts w:ascii="Arial" w:hAnsi="Arial" w:cs="Arial"/>
          <w:b/>
          <w:sz w:val="20"/>
          <w:szCs w:val="20"/>
          <w:u w:val="single"/>
        </w:rPr>
        <w:t>ir</w:t>
      </w:r>
      <w:r w:rsidR="001116EF" w:rsidRPr="0076495F">
        <w:rPr>
          <w:rFonts w:ascii="Arial" w:hAnsi="Arial" w:cs="Arial"/>
          <w:b/>
          <w:sz w:val="20"/>
          <w:szCs w:val="20"/>
          <w:u w:val="single"/>
        </w:rPr>
        <w:t xml:space="preserve"> family physician to help manage other aspects of their health.</w:t>
      </w:r>
      <w:r w:rsidR="001116EF" w:rsidRPr="0076495F">
        <w:rPr>
          <w:rFonts w:ascii="Arial" w:hAnsi="Arial" w:cs="Arial"/>
          <w:sz w:val="20"/>
          <w:szCs w:val="20"/>
        </w:rPr>
        <w:t xml:space="preserve"> </w:t>
      </w:r>
      <w:r w:rsidR="00A77565" w:rsidRPr="0076495F">
        <w:rPr>
          <w:rFonts w:ascii="Arial" w:hAnsi="Arial" w:cs="Arial"/>
          <w:sz w:val="20"/>
          <w:szCs w:val="20"/>
        </w:rPr>
        <w:t xml:space="preserve"> </w:t>
      </w:r>
      <w:r w:rsidR="006D4DDA" w:rsidRPr="0076495F">
        <w:rPr>
          <w:rFonts w:ascii="Arial" w:hAnsi="Arial" w:cs="Arial"/>
          <w:sz w:val="20"/>
          <w:szCs w:val="20"/>
        </w:rPr>
        <w:t xml:space="preserve">In order to avoid </w:t>
      </w:r>
      <w:r w:rsidR="0027323C" w:rsidRPr="0076495F">
        <w:rPr>
          <w:rFonts w:ascii="Arial" w:hAnsi="Arial" w:cs="Arial"/>
          <w:sz w:val="20"/>
          <w:szCs w:val="20"/>
        </w:rPr>
        <w:t xml:space="preserve">adverse effects </w:t>
      </w:r>
      <w:r w:rsidR="006D4DDA" w:rsidRPr="0076495F">
        <w:rPr>
          <w:rFonts w:ascii="Arial" w:hAnsi="Arial" w:cs="Arial"/>
          <w:sz w:val="20"/>
          <w:szCs w:val="20"/>
        </w:rPr>
        <w:t xml:space="preserve">and improve outcomes for our mutual patient we have developed </w:t>
      </w:r>
      <w:r w:rsidR="0027323C" w:rsidRPr="0076495F">
        <w:rPr>
          <w:rFonts w:ascii="Arial" w:hAnsi="Arial" w:cs="Arial"/>
          <w:sz w:val="20"/>
          <w:szCs w:val="20"/>
        </w:rPr>
        <w:t>suggestions</w:t>
      </w:r>
      <w:r w:rsidR="006D4DDA" w:rsidRPr="0076495F">
        <w:rPr>
          <w:rFonts w:ascii="Arial" w:hAnsi="Arial" w:cs="Arial"/>
          <w:sz w:val="20"/>
          <w:szCs w:val="20"/>
        </w:rPr>
        <w:t xml:space="preserve"> to help facilitate your management of these patients.</w:t>
      </w:r>
    </w:p>
    <w:p w14:paraId="50FE72C5" w14:textId="77777777" w:rsidR="006D4DDA" w:rsidRPr="0076495F" w:rsidRDefault="006D4DDA" w:rsidP="0076495F">
      <w:pPr>
        <w:spacing w:line="276" w:lineRule="auto"/>
        <w:rPr>
          <w:rFonts w:ascii="Arial" w:hAnsi="Arial" w:cs="Arial"/>
          <w:sz w:val="20"/>
          <w:szCs w:val="20"/>
        </w:rPr>
      </w:pPr>
    </w:p>
    <w:p w14:paraId="4C85CEF3" w14:textId="77777777" w:rsidR="006D4DDA" w:rsidRPr="0076495F" w:rsidRDefault="00733531" w:rsidP="0076495F">
      <w:pPr>
        <w:spacing w:line="276" w:lineRule="auto"/>
        <w:rPr>
          <w:rFonts w:ascii="Arial" w:hAnsi="Arial" w:cs="Arial"/>
          <w:sz w:val="20"/>
          <w:szCs w:val="20"/>
        </w:rPr>
      </w:pPr>
      <w:r w:rsidRPr="0076495F">
        <w:rPr>
          <w:rFonts w:ascii="Arial" w:hAnsi="Arial" w:cs="Arial"/>
          <w:sz w:val="20"/>
          <w:szCs w:val="20"/>
        </w:rPr>
        <w:t xml:space="preserve">The major issues </w:t>
      </w:r>
      <w:r w:rsidR="00634881" w:rsidRPr="0076495F">
        <w:rPr>
          <w:rFonts w:ascii="Arial" w:hAnsi="Arial" w:cs="Arial"/>
          <w:sz w:val="20"/>
          <w:szCs w:val="20"/>
        </w:rPr>
        <w:t xml:space="preserve">are </w:t>
      </w:r>
      <w:r w:rsidRPr="0076495F">
        <w:rPr>
          <w:rFonts w:ascii="Arial" w:hAnsi="Arial" w:cs="Arial"/>
          <w:sz w:val="20"/>
          <w:szCs w:val="20"/>
        </w:rPr>
        <w:t>as follows</w:t>
      </w:r>
      <w:r w:rsidR="00634881" w:rsidRPr="0076495F">
        <w:rPr>
          <w:rFonts w:ascii="Arial" w:hAnsi="Arial" w:cs="Arial"/>
          <w:sz w:val="20"/>
          <w:szCs w:val="20"/>
        </w:rPr>
        <w:t>:</w:t>
      </w:r>
    </w:p>
    <w:p w14:paraId="446122E2" w14:textId="77777777" w:rsidR="00733531" w:rsidRPr="0076495F" w:rsidRDefault="00733531" w:rsidP="0076495F">
      <w:pPr>
        <w:spacing w:line="276" w:lineRule="auto"/>
        <w:rPr>
          <w:rFonts w:ascii="Arial" w:hAnsi="Arial" w:cs="Arial"/>
          <w:sz w:val="20"/>
          <w:szCs w:val="20"/>
        </w:rPr>
      </w:pPr>
    </w:p>
    <w:p w14:paraId="5D841370" w14:textId="77777777" w:rsidR="00605468" w:rsidRPr="0076495F" w:rsidRDefault="00733531" w:rsidP="0076495F">
      <w:pPr>
        <w:pStyle w:val="ListParagraph"/>
        <w:numPr>
          <w:ilvl w:val="0"/>
          <w:numId w:val="11"/>
        </w:numPr>
        <w:spacing w:line="276" w:lineRule="auto"/>
        <w:rPr>
          <w:rFonts w:ascii="Arial" w:hAnsi="Arial" w:cs="Arial"/>
          <w:sz w:val="20"/>
          <w:szCs w:val="20"/>
        </w:rPr>
      </w:pPr>
      <w:proofErr w:type="gramStart"/>
      <w:r w:rsidRPr="0076495F">
        <w:rPr>
          <w:rFonts w:ascii="Arial" w:hAnsi="Arial" w:cs="Arial"/>
          <w:sz w:val="20"/>
          <w:szCs w:val="20"/>
        </w:rPr>
        <w:t>Each transplant patient is assigned to one nurse coordinator who is resp</w:t>
      </w:r>
      <w:r w:rsidR="00741C4F" w:rsidRPr="0076495F">
        <w:rPr>
          <w:rFonts w:ascii="Arial" w:hAnsi="Arial" w:cs="Arial"/>
          <w:sz w:val="20"/>
          <w:szCs w:val="20"/>
        </w:rPr>
        <w:t>onsible for managing their</w:t>
      </w:r>
      <w:proofErr w:type="gramEnd"/>
      <w:r w:rsidRPr="0076495F">
        <w:rPr>
          <w:rFonts w:ascii="Arial" w:hAnsi="Arial" w:cs="Arial"/>
          <w:sz w:val="20"/>
          <w:szCs w:val="20"/>
        </w:rPr>
        <w:t xml:space="preserve"> transplant care. </w:t>
      </w:r>
      <w:r w:rsidR="00A77565" w:rsidRPr="0076495F">
        <w:rPr>
          <w:rFonts w:ascii="Arial" w:hAnsi="Arial" w:cs="Arial"/>
          <w:sz w:val="20"/>
          <w:szCs w:val="20"/>
        </w:rPr>
        <w:t xml:space="preserve"> </w:t>
      </w:r>
      <w:r w:rsidR="00605468" w:rsidRPr="0076495F">
        <w:rPr>
          <w:rFonts w:ascii="Arial" w:hAnsi="Arial" w:cs="Arial"/>
          <w:sz w:val="20"/>
          <w:szCs w:val="20"/>
        </w:rPr>
        <w:t>The coordinator is the central point of contact if your office has any questions or concerns pertaining to this patient.</w:t>
      </w:r>
      <w:r w:rsidR="00A77565" w:rsidRPr="0076495F">
        <w:rPr>
          <w:rFonts w:ascii="Arial" w:hAnsi="Arial" w:cs="Arial"/>
          <w:sz w:val="20"/>
          <w:szCs w:val="20"/>
        </w:rPr>
        <w:t xml:space="preserve"> </w:t>
      </w:r>
      <w:r w:rsidR="00605468" w:rsidRPr="0076495F">
        <w:rPr>
          <w:rFonts w:ascii="Arial" w:hAnsi="Arial" w:cs="Arial"/>
          <w:sz w:val="20"/>
          <w:szCs w:val="20"/>
        </w:rPr>
        <w:t xml:space="preserve"> </w:t>
      </w:r>
      <w:r w:rsidR="00741C4F" w:rsidRPr="0076495F">
        <w:rPr>
          <w:rFonts w:ascii="Arial" w:hAnsi="Arial" w:cs="Arial"/>
          <w:sz w:val="20"/>
          <w:szCs w:val="20"/>
        </w:rPr>
        <w:t xml:space="preserve">During regular business hours, you may contact the coordinator at </w:t>
      </w:r>
      <w:r w:rsidR="00741C4F" w:rsidRPr="0076495F">
        <w:rPr>
          <w:rFonts w:ascii="Arial" w:hAnsi="Arial" w:cs="Arial"/>
          <w:b/>
          <w:sz w:val="20"/>
          <w:szCs w:val="20"/>
          <w:highlight w:val="yellow"/>
          <w:u w:val="single"/>
        </w:rPr>
        <w:t>COORDINATOR</w:t>
      </w:r>
      <w:r w:rsidR="00B57F1F" w:rsidRPr="0076495F">
        <w:rPr>
          <w:rFonts w:ascii="Arial" w:hAnsi="Arial" w:cs="Arial"/>
          <w:b/>
          <w:sz w:val="20"/>
          <w:szCs w:val="20"/>
          <w:highlight w:val="yellow"/>
          <w:u w:val="single"/>
        </w:rPr>
        <w:t>’S</w:t>
      </w:r>
      <w:r w:rsidR="00741C4F" w:rsidRPr="0076495F">
        <w:rPr>
          <w:rFonts w:ascii="Arial" w:hAnsi="Arial" w:cs="Arial"/>
          <w:b/>
          <w:sz w:val="20"/>
          <w:szCs w:val="20"/>
          <w:highlight w:val="yellow"/>
          <w:u w:val="single"/>
        </w:rPr>
        <w:t xml:space="preserve"> PHONE NUMBER</w:t>
      </w:r>
      <w:r w:rsidR="00741C4F" w:rsidRPr="0076495F">
        <w:rPr>
          <w:rFonts w:ascii="Arial" w:hAnsi="Arial" w:cs="Arial"/>
          <w:sz w:val="20"/>
          <w:szCs w:val="20"/>
        </w:rPr>
        <w:t xml:space="preserve">. </w:t>
      </w:r>
      <w:r w:rsidR="00605468" w:rsidRPr="0076495F">
        <w:rPr>
          <w:rFonts w:ascii="Arial" w:hAnsi="Arial" w:cs="Arial"/>
          <w:sz w:val="20"/>
          <w:szCs w:val="20"/>
        </w:rPr>
        <w:t>If issues arise outside normal clinic hours or are urgent in nature</w:t>
      </w:r>
      <w:r w:rsidR="00634881" w:rsidRPr="0076495F">
        <w:rPr>
          <w:rFonts w:ascii="Arial" w:hAnsi="Arial" w:cs="Arial"/>
          <w:sz w:val="20"/>
          <w:szCs w:val="20"/>
        </w:rPr>
        <w:t>,</w:t>
      </w:r>
      <w:r w:rsidR="00605468" w:rsidRPr="0076495F">
        <w:rPr>
          <w:rFonts w:ascii="Arial" w:hAnsi="Arial" w:cs="Arial"/>
          <w:sz w:val="20"/>
          <w:szCs w:val="20"/>
        </w:rPr>
        <w:t xml:space="preserve"> a transplant physician on call can be reached </w:t>
      </w:r>
      <w:r w:rsidR="00741C4F" w:rsidRPr="0076495F">
        <w:rPr>
          <w:rFonts w:ascii="Arial" w:hAnsi="Arial" w:cs="Arial"/>
          <w:sz w:val="20"/>
          <w:szCs w:val="20"/>
        </w:rPr>
        <w:t xml:space="preserve">through locating at </w:t>
      </w:r>
      <w:r w:rsidR="00741C4F" w:rsidRPr="0076495F">
        <w:rPr>
          <w:rFonts w:ascii="Arial" w:hAnsi="Arial" w:cs="Arial"/>
          <w:b/>
          <w:sz w:val="20"/>
          <w:szCs w:val="20"/>
          <w:highlight w:val="yellow"/>
          <w:u w:val="single"/>
        </w:rPr>
        <w:t>LOCATING PHONE NUMBER</w:t>
      </w:r>
      <w:r w:rsidR="00741C4F" w:rsidRPr="0076495F">
        <w:rPr>
          <w:rFonts w:ascii="Arial" w:hAnsi="Arial" w:cs="Arial"/>
          <w:sz w:val="20"/>
          <w:szCs w:val="20"/>
        </w:rPr>
        <w:t>.</w:t>
      </w:r>
    </w:p>
    <w:p w14:paraId="2EEA99A3" w14:textId="77777777" w:rsidR="00B57F1F" w:rsidRPr="0076495F" w:rsidRDefault="00B57F1F" w:rsidP="0076495F">
      <w:pPr>
        <w:spacing w:line="276" w:lineRule="auto"/>
        <w:rPr>
          <w:rFonts w:ascii="Arial" w:hAnsi="Arial" w:cs="Arial"/>
          <w:sz w:val="20"/>
          <w:szCs w:val="20"/>
        </w:rPr>
      </w:pPr>
    </w:p>
    <w:p w14:paraId="7914D5E8" w14:textId="77777777" w:rsidR="00260BAA" w:rsidRPr="0076495F" w:rsidRDefault="00741C4F" w:rsidP="0076495F">
      <w:pPr>
        <w:pStyle w:val="ListParagraph"/>
        <w:numPr>
          <w:ilvl w:val="0"/>
          <w:numId w:val="11"/>
        </w:numPr>
        <w:spacing w:line="276" w:lineRule="auto"/>
        <w:rPr>
          <w:rFonts w:ascii="Arial" w:hAnsi="Arial" w:cs="Arial"/>
          <w:sz w:val="20"/>
          <w:szCs w:val="20"/>
        </w:rPr>
      </w:pPr>
      <w:r w:rsidRPr="0076495F">
        <w:rPr>
          <w:rFonts w:ascii="Arial" w:hAnsi="Arial" w:cs="Arial"/>
          <w:sz w:val="20"/>
          <w:szCs w:val="20"/>
        </w:rPr>
        <w:t>Durin</w:t>
      </w:r>
      <w:r w:rsidR="00B57F1F" w:rsidRPr="0076495F">
        <w:rPr>
          <w:rFonts w:ascii="Arial" w:hAnsi="Arial" w:cs="Arial"/>
          <w:sz w:val="20"/>
          <w:szCs w:val="20"/>
        </w:rPr>
        <w:t xml:space="preserve">g the first year </w:t>
      </w:r>
      <w:r w:rsidR="00605468" w:rsidRPr="0076495F">
        <w:rPr>
          <w:rFonts w:ascii="Arial" w:hAnsi="Arial" w:cs="Arial"/>
          <w:sz w:val="20"/>
          <w:szCs w:val="20"/>
        </w:rPr>
        <w:t>transplant</w:t>
      </w:r>
      <w:r w:rsidRPr="0076495F">
        <w:rPr>
          <w:rFonts w:ascii="Arial" w:hAnsi="Arial" w:cs="Arial"/>
          <w:sz w:val="20"/>
          <w:szCs w:val="20"/>
        </w:rPr>
        <w:t xml:space="preserve"> patients are</w:t>
      </w:r>
      <w:r w:rsidR="00605468" w:rsidRPr="0076495F">
        <w:rPr>
          <w:rFonts w:ascii="Arial" w:hAnsi="Arial" w:cs="Arial"/>
          <w:sz w:val="20"/>
          <w:szCs w:val="20"/>
        </w:rPr>
        <w:t xml:space="preserve"> monitored closely for rejection</w:t>
      </w:r>
      <w:r w:rsidR="0027323C" w:rsidRPr="0076495F">
        <w:rPr>
          <w:rFonts w:ascii="Arial" w:hAnsi="Arial" w:cs="Arial"/>
          <w:sz w:val="20"/>
          <w:szCs w:val="20"/>
        </w:rPr>
        <w:t>,</w:t>
      </w:r>
      <w:r w:rsidR="00F24655" w:rsidRPr="0076495F">
        <w:rPr>
          <w:rFonts w:ascii="Arial" w:hAnsi="Arial" w:cs="Arial"/>
          <w:sz w:val="20"/>
          <w:szCs w:val="20"/>
        </w:rPr>
        <w:t xml:space="preserve"> as well as other issues common to transplant pa</w:t>
      </w:r>
      <w:r w:rsidR="00B57F1F" w:rsidRPr="0076495F">
        <w:rPr>
          <w:rFonts w:ascii="Arial" w:hAnsi="Arial" w:cs="Arial"/>
          <w:sz w:val="20"/>
          <w:szCs w:val="20"/>
        </w:rPr>
        <w:t xml:space="preserve">tients such as therapeutic drug levels, infections, </w:t>
      </w:r>
      <w:r w:rsidR="00605468" w:rsidRPr="0076495F">
        <w:rPr>
          <w:rFonts w:ascii="Arial" w:hAnsi="Arial" w:cs="Arial"/>
          <w:sz w:val="20"/>
          <w:szCs w:val="20"/>
        </w:rPr>
        <w:t>hypertension, hyperlip</w:t>
      </w:r>
      <w:r w:rsidR="0027323C" w:rsidRPr="0076495F">
        <w:rPr>
          <w:rFonts w:ascii="Arial" w:hAnsi="Arial" w:cs="Arial"/>
          <w:sz w:val="20"/>
          <w:szCs w:val="20"/>
        </w:rPr>
        <w:t>i</w:t>
      </w:r>
      <w:r w:rsidR="000E69E3" w:rsidRPr="0076495F">
        <w:rPr>
          <w:rFonts w:ascii="Arial" w:hAnsi="Arial" w:cs="Arial"/>
          <w:sz w:val="20"/>
          <w:szCs w:val="20"/>
        </w:rPr>
        <w:t>demia,</w:t>
      </w:r>
      <w:r w:rsidR="006213A2" w:rsidRPr="0076495F">
        <w:rPr>
          <w:rFonts w:ascii="Arial" w:hAnsi="Arial" w:cs="Arial"/>
          <w:sz w:val="20"/>
          <w:szCs w:val="20"/>
        </w:rPr>
        <w:t xml:space="preserve"> </w:t>
      </w:r>
      <w:r w:rsidR="009B392C" w:rsidRPr="0076495F">
        <w:rPr>
          <w:rFonts w:ascii="Arial" w:hAnsi="Arial" w:cs="Arial"/>
          <w:sz w:val="20"/>
          <w:szCs w:val="20"/>
        </w:rPr>
        <w:t xml:space="preserve">diabetes, </w:t>
      </w:r>
      <w:r w:rsidR="00B57F1F" w:rsidRPr="0076495F">
        <w:rPr>
          <w:rFonts w:ascii="Arial" w:hAnsi="Arial" w:cs="Arial"/>
          <w:sz w:val="20"/>
          <w:szCs w:val="20"/>
        </w:rPr>
        <w:t xml:space="preserve">bone disease and </w:t>
      </w:r>
      <w:r w:rsidR="009B392C" w:rsidRPr="0076495F">
        <w:rPr>
          <w:rFonts w:ascii="Arial" w:hAnsi="Arial" w:cs="Arial"/>
          <w:sz w:val="20"/>
          <w:szCs w:val="20"/>
        </w:rPr>
        <w:t>excess weight gain</w:t>
      </w:r>
      <w:r w:rsidR="00605468" w:rsidRPr="0076495F">
        <w:rPr>
          <w:rFonts w:ascii="Arial" w:hAnsi="Arial" w:cs="Arial"/>
          <w:sz w:val="20"/>
          <w:szCs w:val="20"/>
        </w:rPr>
        <w:t>.</w:t>
      </w:r>
      <w:r w:rsidR="00A77565" w:rsidRPr="0076495F">
        <w:rPr>
          <w:rFonts w:ascii="Arial" w:hAnsi="Arial" w:cs="Arial"/>
          <w:sz w:val="20"/>
          <w:szCs w:val="20"/>
        </w:rPr>
        <w:t xml:space="preserve"> </w:t>
      </w:r>
      <w:r w:rsidR="00605468" w:rsidRPr="0076495F">
        <w:rPr>
          <w:rFonts w:ascii="Arial" w:hAnsi="Arial" w:cs="Arial"/>
          <w:sz w:val="20"/>
          <w:szCs w:val="20"/>
        </w:rPr>
        <w:t xml:space="preserve"> Regular blood work is a requirement to allow for appropriate surveillance.</w:t>
      </w:r>
      <w:r w:rsidR="00AB0C73" w:rsidRPr="0076495F">
        <w:rPr>
          <w:rFonts w:ascii="Arial" w:hAnsi="Arial" w:cs="Arial"/>
          <w:sz w:val="20"/>
          <w:szCs w:val="20"/>
        </w:rPr>
        <w:t xml:space="preserve"> </w:t>
      </w:r>
      <w:r w:rsidR="00A77565" w:rsidRPr="0076495F">
        <w:rPr>
          <w:rFonts w:ascii="Arial" w:hAnsi="Arial" w:cs="Arial"/>
          <w:sz w:val="20"/>
          <w:szCs w:val="20"/>
        </w:rPr>
        <w:t xml:space="preserve"> </w:t>
      </w:r>
      <w:r w:rsidR="00AB0C73" w:rsidRPr="0076495F">
        <w:rPr>
          <w:rFonts w:ascii="Arial" w:hAnsi="Arial" w:cs="Arial"/>
          <w:sz w:val="20"/>
          <w:szCs w:val="20"/>
        </w:rPr>
        <w:t>Standing orders will be arranged by the transplant clinic</w:t>
      </w:r>
      <w:r w:rsidR="00B57F1F" w:rsidRPr="0076495F">
        <w:rPr>
          <w:rFonts w:ascii="Arial" w:hAnsi="Arial" w:cs="Arial"/>
          <w:sz w:val="20"/>
          <w:szCs w:val="20"/>
        </w:rPr>
        <w:t xml:space="preserve"> and will decrease over time</w:t>
      </w:r>
      <w:r w:rsidR="00AB0C73" w:rsidRPr="0076495F">
        <w:rPr>
          <w:rFonts w:ascii="Arial" w:hAnsi="Arial" w:cs="Arial"/>
          <w:sz w:val="20"/>
          <w:szCs w:val="20"/>
        </w:rPr>
        <w:t>.</w:t>
      </w:r>
      <w:r w:rsidR="00B57F1F" w:rsidRPr="0076495F">
        <w:rPr>
          <w:rFonts w:ascii="Arial" w:hAnsi="Arial" w:cs="Arial"/>
          <w:sz w:val="20"/>
          <w:szCs w:val="20"/>
        </w:rPr>
        <w:t xml:space="preserve"> Patients will also reg</w:t>
      </w:r>
      <w:r w:rsidR="00260BAA" w:rsidRPr="0076495F">
        <w:rPr>
          <w:rFonts w:ascii="Arial" w:hAnsi="Arial" w:cs="Arial"/>
          <w:sz w:val="20"/>
          <w:szCs w:val="20"/>
        </w:rPr>
        <w:t>ularly attend the transplant clinic. Transplant clinic visits may include seeing a transplant</w:t>
      </w:r>
      <w:r w:rsidR="00C51DB8" w:rsidRPr="0076495F">
        <w:rPr>
          <w:rFonts w:ascii="Arial" w:hAnsi="Arial" w:cs="Arial"/>
          <w:sz w:val="20"/>
          <w:szCs w:val="20"/>
        </w:rPr>
        <w:t xml:space="preserve"> </w:t>
      </w:r>
      <w:r w:rsidR="007E3209" w:rsidRPr="0076495F">
        <w:rPr>
          <w:rFonts w:ascii="Arial" w:hAnsi="Arial" w:cs="Arial"/>
          <w:sz w:val="20"/>
          <w:szCs w:val="20"/>
        </w:rPr>
        <w:t>coordinator</w:t>
      </w:r>
      <w:r w:rsidR="00C51DB8" w:rsidRPr="0076495F">
        <w:rPr>
          <w:rFonts w:ascii="Arial" w:hAnsi="Arial" w:cs="Arial"/>
          <w:sz w:val="20"/>
          <w:szCs w:val="20"/>
        </w:rPr>
        <w:t>, transpla</w:t>
      </w:r>
      <w:r w:rsidR="00C73532" w:rsidRPr="0076495F">
        <w:rPr>
          <w:rFonts w:ascii="Arial" w:hAnsi="Arial" w:cs="Arial"/>
          <w:sz w:val="20"/>
          <w:szCs w:val="20"/>
        </w:rPr>
        <w:t>nt physician, pharmacist, dietit</w:t>
      </w:r>
      <w:r w:rsidR="00C51DB8" w:rsidRPr="0076495F">
        <w:rPr>
          <w:rFonts w:ascii="Arial" w:hAnsi="Arial" w:cs="Arial"/>
          <w:sz w:val="20"/>
          <w:szCs w:val="20"/>
        </w:rPr>
        <w:t>ian, socia</w:t>
      </w:r>
      <w:r w:rsidR="00260BAA" w:rsidRPr="0076495F">
        <w:rPr>
          <w:rFonts w:ascii="Arial" w:hAnsi="Arial" w:cs="Arial"/>
          <w:sz w:val="20"/>
          <w:szCs w:val="20"/>
        </w:rPr>
        <w:t>l worker, diabetic nurse educator or other health care professionals. After the first year, the frequency of blood tests and clinic visits decreases, but ongoing follow-up will continue indefinitely.</w:t>
      </w:r>
    </w:p>
    <w:p w14:paraId="2F5F215D" w14:textId="77777777" w:rsidR="00260BAA" w:rsidRPr="0076495F" w:rsidRDefault="00260BAA" w:rsidP="0076495F">
      <w:pPr>
        <w:spacing w:line="276" w:lineRule="auto"/>
        <w:rPr>
          <w:rFonts w:ascii="Arial" w:hAnsi="Arial" w:cs="Arial"/>
          <w:sz w:val="20"/>
          <w:szCs w:val="20"/>
        </w:rPr>
      </w:pPr>
    </w:p>
    <w:p w14:paraId="6F8FBED4" w14:textId="77777777" w:rsidR="00260BAA" w:rsidRPr="0076495F" w:rsidRDefault="00626B74" w:rsidP="0076495F">
      <w:pPr>
        <w:pStyle w:val="ListParagraph"/>
        <w:numPr>
          <w:ilvl w:val="0"/>
          <w:numId w:val="11"/>
        </w:numPr>
        <w:spacing w:line="276" w:lineRule="auto"/>
        <w:rPr>
          <w:rFonts w:ascii="Arial" w:hAnsi="Arial" w:cs="Arial"/>
          <w:sz w:val="20"/>
          <w:szCs w:val="20"/>
        </w:rPr>
      </w:pPr>
      <w:r w:rsidRPr="0076495F">
        <w:rPr>
          <w:rFonts w:ascii="Arial" w:hAnsi="Arial" w:cs="Arial"/>
          <w:sz w:val="20"/>
          <w:szCs w:val="20"/>
        </w:rPr>
        <w:t xml:space="preserve">Many of the immunosuppressive therapies used to prevent rejection have </w:t>
      </w:r>
      <w:r w:rsidRPr="0076495F">
        <w:rPr>
          <w:rFonts w:ascii="Arial" w:hAnsi="Arial" w:cs="Arial"/>
          <w:b/>
          <w:sz w:val="20"/>
          <w:szCs w:val="20"/>
          <w:u w:val="single"/>
        </w:rPr>
        <w:t>significant drug interactions</w:t>
      </w:r>
      <w:r w:rsidRPr="0076495F">
        <w:rPr>
          <w:rFonts w:ascii="Arial" w:hAnsi="Arial" w:cs="Arial"/>
          <w:sz w:val="20"/>
          <w:szCs w:val="20"/>
        </w:rPr>
        <w:t xml:space="preserve"> </w:t>
      </w:r>
      <w:r w:rsidR="00741C4F" w:rsidRPr="0076495F">
        <w:rPr>
          <w:rFonts w:ascii="Arial" w:hAnsi="Arial" w:cs="Arial"/>
          <w:sz w:val="20"/>
          <w:szCs w:val="20"/>
        </w:rPr>
        <w:t>with other prescription and non-prescription medications</w:t>
      </w:r>
      <w:r w:rsidRPr="0076495F">
        <w:rPr>
          <w:rFonts w:ascii="Arial" w:hAnsi="Arial" w:cs="Arial"/>
          <w:sz w:val="20"/>
          <w:szCs w:val="20"/>
        </w:rPr>
        <w:t xml:space="preserve">. </w:t>
      </w:r>
      <w:r w:rsidR="00A77565" w:rsidRPr="0076495F">
        <w:rPr>
          <w:rFonts w:ascii="Arial" w:hAnsi="Arial" w:cs="Arial"/>
          <w:sz w:val="20"/>
          <w:szCs w:val="20"/>
        </w:rPr>
        <w:t xml:space="preserve"> </w:t>
      </w:r>
      <w:r w:rsidR="00117456" w:rsidRPr="0076495F">
        <w:rPr>
          <w:rFonts w:ascii="Arial" w:hAnsi="Arial" w:cs="Arial"/>
          <w:bCs/>
          <w:sz w:val="20"/>
          <w:szCs w:val="20"/>
        </w:rPr>
        <w:t xml:space="preserve">The most common interactions are with medications that are inducers or inhibitors of the cytochrome P450 3A4 enzyme.  Common examples of inhibitors are </w:t>
      </w:r>
      <w:r w:rsidR="007022C6" w:rsidRPr="0076495F">
        <w:rPr>
          <w:rFonts w:ascii="Arial" w:hAnsi="Arial" w:cs="Arial"/>
          <w:bCs/>
          <w:sz w:val="20"/>
          <w:szCs w:val="20"/>
        </w:rPr>
        <w:t>macrolide antibiotics (erythromycin &gt; clarithromycin &gt; azithromycin)</w:t>
      </w:r>
      <w:r w:rsidR="00117456" w:rsidRPr="0076495F">
        <w:rPr>
          <w:rFonts w:ascii="Arial" w:hAnsi="Arial" w:cs="Arial"/>
          <w:bCs/>
          <w:sz w:val="20"/>
          <w:szCs w:val="20"/>
        </w:rPr>
        <w:t xml:space="preserve">, azole antifungals </w:t>
      </w:r>
      <w:r w:rsidR="007022C6" w:rsidRPr="0076495F">
        <w:rPr>
          <w:rFonts w:ascii="Arial" w:hAnsi="Arial" w:cs="Arial"/>
          <w:bCs/>
          <w:sz w:val="20"/>
          <w:szCs w:val="20"/>
        </w:rPr>
        <w:t>(such as ketoconazole and fluconazole),</w:t>
      </w:r>
      <w:r w:rsidR="00117456" w:rsidRPr="0076495F">
        <w:rPr>
          <w:rFonts w:ascii="Arial" w:hAnsi="Arial" w:cs="Arial"/>
          <w:bCs/>
          <w:sz w:val="20"/>
          <w:szCs w:val="20"/>
        </w:rPr>
        <w:t xml:space="preserve"> </w:t>
      </w:r>
      <w:proofErr w:type="spellStart"/>
      <w:r w:rsidR="00117456" w:rsidRPr="0076495F">
        <w:rPr>
          <w:rFonts w:ascii="Arial" w:hAnsi="Arial" w:cs="Arial"/>
          <w:bCs/>
          <w:sz w:val="20"/>
          <w:szCs w:val="20"/>
        </w:rPr>
        <w:t>diltiazem</w:t>
      </w:r>
      <w:proofErr w:type="spellEnd"/>
      <w:r w:rsidR="00117456" w:rsidRPr="0076495F">
        <w:rPr>
          <w:rFonts w:ascii="Arial" w:hAnsi="Arial" w:cs="Arial"/>
          <w:bCs/>
          <w:sz w:val="20"/>
          <w:szCs w:val="20"/>
        </w:rPr>
        <w:t xml:space="preserve"> and verapamil.  Common examples of inducers are rifampin, phenytion and carbamazepine.  </w:t>
      </w:r>
      <w:r w:rsidR="00741C4F" w:rsidRPr="0076495F">
        <w:rPr>
          <w:rFonts w:ascii="Arial" w:hAnsi="Arial" w:cs="Arial"/>
          <w:bCs/>
          <w:sz w:val="20"/>
          <w:szCs w:val="20"/>
          <w:u w:val="single"/>
        </w:rPr>
        <w:t xml:space="preserve">Note </w:t>
      </w:r>
      <w:r w:rsidR="00260BAA" w:rsidRPr="0076495F">
        <w:rPr>
          <w:rFonts w:ascii="Arial" w:hAnsi="Arial" w:cs="Arial"/>
          <w:bCs/>
          <w:sz w:val="20"/>
          <w:szCs w:val="20"/>
          <w:u w:val="single"/>
        </w:rPr>
        <w:t xml:space="preserve">that </w:t>
      </w:r>
      <w:r w:rsidR="00741C4F" w:rsidRPr="0076495F">
        <w:rPr>
          <w:rFonts w:ascii="Arial" w:hAnsi="Arial" w:cs="Arial"/>
          <w:bCs/>
          <w:sz w:val="20"/>
          <w:szCs w:val="20"/>
          <w:u w:val="single"/>
        </w:rPr>
        <w:t>this is not an all-</w:t>
      </w:r>
      <w:r w:rsidR="00117456" w:rsidRPr="0076495F">
        <w:rPr>
          <w:rFonts w:ascii="Arial" w:hAnsi="Arial" w:cs="Arial"/>
          <w:bCs/>
          <w:sz w:val="20"/>
          <w:szCs w:val="20"/>
          <w:u w:val="single"/>
        </w:rPr>
        <w:t>inclusive list.</w:t>
      </w:r>
      <w:r w:rsidR="00117456" w:rsidRPr="0076495F">
        <w:rPr>
          <w:rFonts w:ascii="Arial" w:hAnsi="Arial" w:cs="Arial"/>
          <w:bCs/>
          <w:sz w:val="20"/>
          <w:szCs w:val="20"/>
        </w:rPr>
        <w:t>  When possible, these medications should be avoided.  If necessary, we request that yo</w:t>
      </w:r>
      <w:r w:rsidR="0063497C" w:rsidRPr="0076495F">
        <w:rPr>
          <w:rFonts w:ascii="Arial" w:hAnsi="Arial" w:cs="Arial"/>
          <w:bCs/>
          <w:sz w:val="20"/>
          <w:szCs w:val="20"/>
        </w:rPr>
        <w:t>u consult a transplant team member</w:t>
      </w:r>
      <w:r w:rsidR="00117456" w:rsidRPr="0076495F">
        <w:rPr>
          <w:rFonts w:ascii="Arial" w:hAnsi="Arial" w:cs="Arial"/>
          <w:bCs/>
          <w:sz w:val="20"/>
          <w:szCs w:val="20"/>
        </w:rPr>
        <w:t xml:space="preserve"> before use, so they can adequately monitor the impact on the immunosuppressive agents</w:t>
      </w:r>
      <w:r w:rsidR="00117456" w:rsidRPr="0076495F">
        <w:rPr>
          <w:rFonts w:ascii="Arial" w:hAnsi="Arial" w:cs="Arial"/>
          <w:bCs/>
          <w:color w:val="000000"/>
          <w:sz w:val="20"/>
          <w:szCs w:val="20"/>
        </w:rPr>
        <w:t>.</w:t>
      </w:r>
    </w:p>
    <w:p w14:paraId="7898C73E" w14:textId="77777777" w:rsidR="00260BAA" w:rsidRPr="0076495F" w:rsidRDefault="00260BAA" w:rsidP="0076495F">
      <w:pPr>
        <w:spacing w:line="276" w:lineRule="auto"/>
        <w:rPr>
          <w:rFonts w:ascii="Arial" w:hAnsi="Arial" w:cs="Arial"/>
          <w:sz w:val="20"/>
          <w:szCs w:val="20"/>
        </w:rPr>
      </w:pPr>
    </w:p>
    <w:p w14:paraId="18209C06" w14:textId="77777777" w:rsidR="00260BAA" w:rsidRPr="0076495F" w:rsidRDefault="00260BAA" w:rsidP="0076495F">
      <w:pPr>
        <w:pStyle w:val="ListParagraph"/>
        <w:numPr>
          <w:ilvl w:val="0"/>
          <w:numId w:val="11"/>
        </w:numPr>
        <w:spacing w:line="276" w:lineRule="auto"/>
        <w:rPr>
          <w:rFonts w:ascii="Arial" w:hAnsi="Arial" w:cs="Arial"/>
          <w:sz w:val="20"/>
          <w:szCs w:val="20"/>
        </w:rPr>
      </w:pPr>
      <w:r w:rsidRPr="0076495F">
        <w:rPr>
          <w:rFonts w:ascii="Arial" w:hAnsi="Arial" w:cs="Arial"/>
          <w:b/>
          <w:sz w:val="20"/>
          <w:szCs w:val="20"/>
          <w:u w:val="single"/>
        </w:rPr>
        <w:t>We encourage your involvement to help manage comorbidities such as: diabetes, hypertension, hyperlipidemia, infections, long term bone health and other conditions as they arise.</w:t>
      </w:r>
    </w:p>
    <w:p w14:paraId="360E4774" w14:textId="77777777" w:rsidR="00260BAA" w:rsidRPr="0076495F" w:rsidRDefault="00260BAA" w:rsidP="0076495F">
      <w:pPr>
        <w:spacing w:line="276" w:lineRule="auto"/>
        <w:rPr>
          <w:rFonts w:ascii="Arial" w:hAnsi="Arial" w:cs="Arial"/>
          <w:sz w:val="20"/>
          <w:szCs w:val="20"/>
        </w:rPr>
      </w:pPr>
    </w:p>
    <w:p w14:paraId="5CD80C99" w14:textId="77777777" w:rsidR="00260BAA" w:rsidRPr="0076495F" w:rsidRDefault="00741C4F" w:rsidP="0076495F">
      <w:pPr>
        <w:pStyle w:val="ListParagraph"/>
        <w:numPr>
          <w:ilvl w:val="0"/>
          <w:numId w:val="11"/>
        </w:numPr>
        <w:spacing w:line="276" w:lineRule="auto"/>
        <w:rPr>
          <w:rFonts w:ascii="Arial" w:hAnsi="Arial" w:cs="Arial"/>
          <w:sz w:val="20"/>
          <w:szCs w:val="20"/>
        </w:rPr>
      </w:pPr>
      <w:r w:rsidRPr="0076495F">
        <w:rPr>
          <w:rFonts w:ascii="Arial" w:hAnsi="Arial" w:cs="Arial"/>
          <w:sz w:val="20"/>
          <w:szCs w:val="20"/>
        </w:rPr>
        <w:t>Post-transplant chronic kidney disease is a common problem.</w:t>
      </w:r>
      <w:r w:rsidR="002E3DBF" w:rsidRPr="0076495F">
        <w:rPr>
          <w:rFonts w:ascii="Arial" w:hAnsi="Arial" w:cs="Arial"/>
          <w:sz w:val="20"/>
          <w:szCs w:val="20"/>
        </w:rPr>
        <w:t xml:space="preserve"> For this reason we </w:t>
      </w:r>
      <w:proofErr w:type="gramStart"/>
      <w:r w:rsidR="002E3DBF" w:rsidRPr="0076495F">
        <w:rPr>
          <w:rFonts w:ascii="Arial" w:hAnsi="Arial" w:cs="Arial"/>
          <w:sz w:val="20"/>
          <w:szCs w:val="20"/>
        </w:rPr>
        <w:t>recommend</w:t>
      </w:r>
      <w:proofErr w:type="gramEnd"/>
      <w:r w:rsidR="002E3DBF" w:rsidRPr="0076495F">
        <w:rPr>
          <w:rFonts w:ascii="Arial" w:hAnsi="Arial" w:cs="Arial"/>
          <w:sz w:val="20"/>
          <w:szCs w:val="20"/>
        </w:rPr>
        <w:t xml:space="preserve"> </w:t>
      </w:r>
      <w:r w:rsidR="007022C6" w:rsidRPr="0076495F">
        <w:rPr>
          <w:rFonts w:ascii="Arial" w:hAnsi="Arial" w:cs="Arial"/>
          <w:b/>
          <w:sz w:val="20"/>
          <w:szCs w:val="20"/>
          <w:u w:val="single"/>
        </w:rPr>
        <w:t>avoidance of</w:t>
      </w:r>
      <w:r w:rsidR="002E3DBF" w:rsidRPr="0076495F">
        <w:rPr>
          <w:rFonts w:ascii="Arial" w:hAnsi="Arial" w:cs="Arial"/>
          <w:b/>
          <w:sz w:val="20"/>
          <w:szCs w:val="20"/>
          <w:u w:val="single"/>
        </w:rPr>
        <w:t xml:space="preserve"> nephrotoxic agent</w:t>
      </w:r>
      <w:r w:rsidR="007022C6" w:rsidRPr="0076495F">
        <w:rPr>
          <w:rFonts w:ascii="Arial" w:hAnsi="Arial" w:cs="Arial"/>
          <w:b/>
          <w:sz w:val="20"/>
          <w:szCs w:val="20"/>
          <w:u w:val="single"/>
        </w:rPr>
        <w:t>s</w:t>
      </w:r>
      <w:r w:rsidR="00A877A1" w:rsidRPr="0076495F">
        <w:rPr>
          <w:rFonts w:ascii="Arial" w:hAnsi="Arial" w:cs="Arial"/>
          <w:sz w:val="20"/>
          <w:szCs w:val="20"/>
        </w:rPr>
        <w:t xml:space="preserve"> </w:t>
      </w:r>
      <w:r w:rsidR="00634881" w:rsidRPr="0076495F">
        <w:rPr>
          <w:rFonts w:ascii="Arial" w:hAnsi="Arial" w:cs="Arial"/>
          <w:sz w:val="20"/>
          <w:szCs w:val="20"/>
        </w:rPr>
        <w:t>when possible</w:t>
      </w:r>
      <w:r w:rsidR="002E3DBF" w:rsidRPr="0076495F">
        <w:rPr>
          <w:rFonts w:ascii="Arial" w:hAnsi="Arial" w:cs="Arial"/>
          <w:sz w:val="20"/>
          <w:szCs w:val="20"/>
        </w:rPr>
        <w:t>.</w:t>
      </w:r>
      <w:r w:rsidR="00A77565" w:rsidRPr="0076495F">
        <w:rPr>
          <w:rFonts w:ascii="Arial" w:hAnsi="Arial" w:cs="Arial"/>
          <w:sz w:val="20"/>
          <w:szCs w:val="20"/>
        </w:rPr>
        <w:t xml:space="preserve"> </w:t>
      </w:r>
      <w:r w:rsidR="002E3DBF" w:rsidRPr="0076495F">
        <w:rPr>
          <w:rFonts w:ascii="Arial" w:hAnsi="Arial" w:cs="Arial"/>
          <w:sz w:val="20"/>
          <w:szCs w:val="20"/>
        </w:rPr>
        <w:t xml:space="preserve"> We </w:t>
      </w:r>
      <w:r w:rsidR="00634881" w:rsidRPr="0076495F">
        <w:rPr>
          <w:rFonts w:ascii="Arial" w:hAnsi="Arial" w:cs="Arial"/>
          <w:sz w:val="20"/>
          <w:szCs w:val="20"/>
        </w:rPr>
        <w:t>suggest our patients</w:t>
      </w:r>
      <w:r w:rsidR="007022C6" w:rsidRPr="0076495F">
        <w:rPr>
          <w:rFonts w:ascii="Arial" w:hAnsi="Arial" w:cs="Arial"/>
          <w:sz w:val="20"/>
          <w:szCs w:val="20"/>
        </w:rPr>
        <w:t xml:space="preserve"> avoid</w:t>
      </w:r>
      <w:r w:rsidR="002E3DBF" w:rsidRPr="0076495F">
        <w:rPr>
          <w:rFonts w:ascii="Arial" w:hAnsi="Arial" w:cs="Arial"/>
          <w:sz w:val="20"/>
          <w:szCs w:val="20"/>
        </w:rPr>
        <w:t xml:space="preserve"> </w:t>
      </w:r>
      <w:r w:rsidRPr="0076495F">
        <w:rPr>
          <w:rFonts w:ascii="Arial" w:hAnsi="Arial" w:cs="Arial"/>
          <w:sz w:val="20"/>
          <w:szCs w:val="20"/>
        </w:rPr>
        <w:t>non-</w:t>
      </w:r>
      <w:r w:rsidR="00634881" w:rsidRPr="0076495F">
        <w:rPr>
          <w:rFonts w:ascii="Arial" w:hAnsi="Arial" w:cs="Arial"/>
          <w:sz w:val="20"/>
          <w:szCs w:val="20"/>
        </w:rPr>
        <w:t xml:space="preserve">steroidal anti-inflammatory agents (NSAIDs), </w:t>
      </w:r>
      <w:r w:rsidRPr="0076495F">
        <w:rPr>
          <w:rFonts w:ascii="Arial" w:hAnsi="Arial" w:cs="Arial"/>
          <w:sz w:val="20"/>
          <w:szCs w:val="20"/>
        </w:rPr>
        <w:t xml:space="preserve">either </w:t>
      </w:r>
      <w:r w:rsidR="00146BD3" w:rsidRPr="0076495F">
        <w:rPr>
          <w:rFonts w:ascii="Arial" w:hAnsi="Arial" w:cs="Arial"/>
          <w:sz w:val="20"/>
          <w:szCs w:val="20"/>
        </w:rPr>
        <w:t>over the counter</w:t>
      </w:r>
      <w:r w:rsidRPr="0076495F">
        <w:rPr>
          <w:rFonts w:ascii="Arial" w:hAnsi="Arial" w:cs="Arial"/>
          <w:sz w:val="20"/>
          <w:szCs w:val="20"/>
        </w:rPr>
        <w:t xml:space="preserve"> or by</w:t>
      </w:r>
      <w:r w:rsidR="00581991" w:rsidRPr="0076495F">
        <w:rPr>
          <w:rFonts w:ascii="Arial" w:hAnsi="Arial" w:cs="Arial"/>
          <w:sz w:val="20"/>
          <w:szCs w:val="20"/>
        </w:rPr>
        <w:t xml:space="preserve"> prescription.</w:t>
      </w:r>
      <w:r w:rsidR="00A77565" w:rsidRPr="0076495F">
        <w:rPr>
          <w:rFonts w:ascii="Arial" w:hAnsi="Arial" w:cs="Arial"/>
          <w:sz w:val="20"/>
          <w:szCs w:val="20"/>
        </w:rPr>
        <w:t xml:space="preserve"> </w:t>
      </w:r>
      <w:r w:rsidR="002E3DBF" w:rsidRPr="0076495F">
        <w:rPr>
          <w:rFonts w:ascii="Arial" w:hAnsi="Arial" w:cs="Arial"/>
          <w:sz w:val="20"/>
          <w:szCs w:val="20"/>
        </w:rPr>
        <w:t xml:space="preserve"> In order to minimize harm to the transplanted organ we also recommend the patient consume </w:t>
      </w:r>
      <w:r w:rsidRPr="0076495F">
        <w:rPr>
          <w:rFonts w:ascii="Arial" w:hAnsi="Arial" w:cs="Arial"/>
          <w:sz w:val="20"/>
          <w:szCs w:val="20"/>
        </w:rPr>
        <w:t>a total daily fluid intake of at least 2 litres</w:t>
      </w:r>
      <w:r w:rsidR="002E3DBF" w:rsidRPr="0076495F">
        <w:rPr>
          <w:rFonts w:ascii="Arial" w:hAnsi="Arial" w:cs="Arial"/>
          <w:sz w:val="20"/>
          <w:szCs w:val="20"/>
        </w:rPr>
        <w:t>.</w:t>
      </w:r>
    </w:p>
    <w:p w14:paraId="67683327" w14:textId="77777777" w:rsidR="00260BAA" w:rsidRPr="0076495F" w:rsidRDefault="00260BAA" w:rsidP="0076495F">
      <w:pPr>
        <w:spacing w:line="276" w:lineRule="auto"/>
        <w:rPr>
          <w:rFonts w:ascii="Arial" w:hAnsi="Arial" w:cs="Arial"/>
          <w:sz w:val="20"/>
          <w:szCs w:val="20"/>
        </w:rPr>
      </w:pPr>
    </w:p>
    <w:p w14:paraId="237F5CC0" w14:textId="77777777" w:rsidR="00260BAA" w:rsidRPr="0076495F" w:rsidRDefault="002E3DBF" w:rsidP="0076495F">
      <w:pPr>
        <w:pStyle w:val="ListParagraph"/>
        <w:numPr>
          <w:ilvl w:val="0"/>
          <w:numId w:val="11"/>
        </w:numPr>
        <w:spacing w:line="276" w:lineRule="auto"/>
        <w:rPr>
          <w:rFonts w:ascii="Arial" w:hAnsi="Arial" w:cs="Arial"/>
          <w:sz w:val="20"/>
          <w:szCs w:val="20"/>
        </w:rPr>
      </w:pPr>
      <w:r w:rsidRPr="0076495F">
        <w:rPr>
          <w:rFonts w:ascii="Arial" w:hAnsi="Arial" w:cs="Arial"/>
          <w:sz w:val="20"/>
          <w:szCs w:val="20"/>
        </w:rPr>
        <w:t>Patients receiving immunosuppressive therapy are at</w:t>
      </w:r>
      <w:r w:rsidRPr="0076495F">
        <w:rPr>
          <w:rFonts w:ascii="Arial" w:hAnsi="Arial" w:cs="Arial"/>
          <w:b/>
          <w:sz w:val="20"/>
          <w:szCs w:val="20"/>
          <w:u w:val="single"/>
        </w:rPr>
        <w:t xml:space="preserve"> increased risk of developing</w:t>
      </w:r>
      <w:r w:rsidR="00260BAA" w:rsidRPr="0076495F">
        <w:rPr>
          <w:rFonts w:ascii="Arial" w:hAnsi="Arial" w:cs="Arial"/>
          <w:b/>
          <w:sz w:val="20"/>
          <w:szCs w:val="20"/>
          <w:u w:val="single"/>
        </w:rPr>
        <w:t xml:space="preserve"> malignancy</w:t>
      </w:r>
      <w:r w:rsidR="00741C4F" w:rsidRPr="0076495F">
        <w:rPr>
          <w:rFonts w:ascii="Arial" w:hAnsi="Arial" w:cs="Arial"/>
          <w:sz w:val="20"/>
          <w:szCs w:val="20"/>
        </w:rPr>
        <w:t>.</w:t>
      </w:r>
      <w:r w:rsidR="00012E2A" w:rsidRPr="0076495F">
        <w:rPr>
          <w:rFonts w:ascii="Arial" w:hAnsi="Arial" w:cs="Arial"/>
          <w:sz w:val="20"/>
          <w:szCs w:val="20"/>
        </w:rPr>
        <w:t xml:space="preserve"> </w:t>
      </w:r>
      <w:r w:rsidR="00741C4F" w:rsidRPr="0076495F">
        <w:rPr>
          <w:rFonts w:ascii="Arial" w:hAnsi="Arial" w:cs="Arial"/>
          <w:sz w:val="20"/>
          <w:szCs w:val="20"/>
        </w:rPr>
        <w:t>Some of the most common ones post-transplant are skin cancers, lymphoma-like malignancies, cervical cancer</w:t>
      </w:r>
      <w:r w:rsidR="00012E2A" w:rsidRPr="0076495F">
        <w:rPr>
          <w:rFonts w:ascii="Arial" w:hAnsi="Arial" w:cs="Arial"/>
          <w:sz w:val="20"/>
          <w:szCs w:val="20"/>
        </w:rPr>
        <w:t xml:space="preserve"> and colon cancer. </w:t>
      </w:r>
      <w:r w:rsidR="00A77565" w:rsidRPr="0076495F">
        <w:rPr>
          <w:rFonts w:ascii="Arial" w:hAnsi="Arial" w:cs="Arial"/>
          <w:sz w:val="20"/>
          <w:szCs w:val="20"/>
        </w:rPr>
        <w:t xml:space="preserve"> </w:t>
      </w:r>
      <w:r w:rsidR="00012E2A" w:rsidRPr="0076495F">
        <w:rPr>
          <w:rFonts w:ascii="Arial" w:hAnsi="Arial" w:cs="Arial"/>
          <w:sz w:val="20"/>
          <w:szCs w:val="20"/>
        </w:rPr>
        <w:t>We would appreciate hearing from you if you identify any symptoms or findings in these patients</w:t>
      </w:r>
      <w:r w:rsidR="007022C6" w:rsidRPr="0076495F">
        <w:rPr>
          <w:rFonts w:ascii="Arial" w:hAnsi="Arial" w:cs="Arial"/>
          <w:sz w:val="20"/>
          <w:szCs w:val="20"/>
        </w:rPr>
        <w:t xml:space="preserve"> concerning for malignancy</w:t>
      </w:r>
      <w:r w:rsidR="00012E2A" w:rsidRPr="0076495F">
        <w:rPr>
          <w:rFonts w:ascii="Arial" w:hAnsi="Arial" w:cs="Arial"/>
          <w:sz w:val="20"/>
          <w:szCs w:val="20"/>
        </w:rPr>
        <w:t>.</w:t>
      </w:r>
      <w:r w:rsidR="00741C4F" w:rsidRPr="0076495F">
        <w:rPr>
          <w:rFonts w:ascii="Arial" w:hAnsi="Arial" w:cs="Arial"/>
          <w:sz w:val="20"/>
          <w:szCs w:val="20"/>
        </w:rPr>
        <w:t xml:space="preserve"> We recommend following current Canadian cancer screening guidelines</w:t>
      </w:r>
      <w:r w:rsidR="00260BAA" w:rsidRPr="0076495F">
        <w:rPr>
          <w:rFonts w:ascii="Arial" w:hAnsi="Arial" w:cs="Arial"/>
          <w:sz w:val="20"/>
          <w:szCs w:val="20"/>
        </w:rPr>
        <w:t>, and the daily use of sunscreen</w:t>
      </w:r>
      <w:r w:rsidR="00741C4F" w:rsidRPr="0076495F">
        <w:rPr>
          <w:rFonts w:ascii="Arial" w:hAnsi="Arial" w:cs="Arial"/>
          <w:sz w:val="20"/>
          <w:szCs w:val="20"/>
        </w:rPr>
        <w:t>.</w:t>
      </w:r>
    </w:p>
    <w:p w14:paraId="6815F5B5" w14:textId="77777777" w:rsidR="00260BAA" w:rsidRPr="0076495F" w:rsidRDefault="00260BAA" w:rsidP="0076495F">
      <w:pPr>
        <w:spacing w:line="276" w:lineRule="auto"/>
        <w:rPr>
          <w:rFonts w:ascii="Arial" w:hAnsi="Arial" w:cs="Arial"/>
          <w:sz w:val="20"/>
          <w:szCs w:val="20"/>
        </w:rPr>
      </w:pPr>
    </w:p>
    <w:p w14:paraId="2D80174B" w14:textId="77777777" w:rsidR="00260BAA" w:rsidRPr="0076495F" w:rsidRDefault="00260BAA" w:rsidP="0076495F">
      <w:pPr>
        <w:pStyle w:val="ListParagraph"/>
        <w:numPr>
          <w:ilvl w:val="0"/>
          <w:numId w:val="11"/>
        </w:numPr>
        <w:spacing w:line="276" w:lineRule="auto"/>
        <w:rPr>
          <w:rFonts w:ascii="Arial" w:hAnsi="Arial" w:cs="Arial"/>
          <w:b/>
          <w:sz w:val="20"/>
          <w:szCs w:val="20"/>
          <w:u w:val="single"/>
        </w:rPr>
      </w:pPr>
      <w:r w:rsidRPr="0076495F">
        <w:rPr>
          <w:rFonts w:ascii="Arial" w:hAnsi="Arial" w:cs="Arial"/>
          <w:sz w:val="20"/>
          <w:szCs w:val="20"/>
        </w:rPr>
        <w:t>In order to reduce the risk of infection in our patients, we suggest that patients more than three months</w:t>
      </w:r>
      <w:r w:rsidR="007022C6" w:rsidRPr="0076495F">
        <w:rPr>
          <w:rFonts w:ascii="Arial" w:hAnsi="Arial" w:cs="Arial"/>
          <w:sz w:val="20"/>
          <w:szCs w:val="20"/>
        </w:rPr>
        <w:t xml:space="preserve"> post-transplant receive the influenza</w:t>
      </w:r>
      <w:r w:rsidRPr="0076495F">
        <w:rPr>
          <w:rFonts w:ascii="Arial" w:hAnsi="Arial" w:cs="Arial"/>
          <w:sz w:val="20"/>
          <w:szCs w:val="20"/>
        </w:rPr>
        <w:t xml:space="preserve"> vaccine annually. </w:t>
      </w:r>
      <w:r w:rsidR="007022C6" w:rsidRPr="0076495F">
        <w:rPr>
          <w:rFonts w:ascii="Arial" w:hAnsi="Arial" w:cs="Arial"/>
          <w:sz w:val="20"/>
          <w:szCs w:val="20"/>
        </w:rPr>
        <w:t xml:space="preserve">The need for other vaccines, particularly pneumococcal vaccine, but also routine adult immunizations (e.g. Td), should be reviewed. </w:t>
      </w:r>
      <w:r w:rsidR="007022C6" w:rsidRPr="0076495F">
        <w:rPr>
          <w:rFonts w:ascii="Arial" w:hAnsi="Arial" w:cs="Arial"/>
          <w:b/>
          <w:sz w:val="20"/>
          <w:szCs w:val="20"/>
          <w:u w:val="single"/>
        </w:rPr>
        <w:t>L</w:t>
      </w:r>
      <w:r w:rsidRPr="0076495F">
        <w:rPr>
          <w:rFonts w:ascii="Arial" w:hAnsi="Arial" w:cs="Arial"/>
          <w:b/>
          <w:sz w:val="20"/>
          <w:szCs w:val="20"/>
          <w:u w:val="single"/>
        </w:rPr>
        <w:t>ive vaccines</w:t>
      </w:r>
      <w:r w:rsidR="007022C6" w:rsidRPr="0076495F">
        <w:rPr>
          <w:rFonts w:ascii="Arial" w:hAnsi="Arial" w:cs="Arial"/>
          <w:b/>
          <w:sz w:val="20"/>
          <w:szCs w:val="20"/>
          <w:u w:val="single"/>
        </w:rPr>
        <w:t>, however,</w:t>
      </w:r>
      <w:r w:rsidRPr="0076495F">
        <w:rPr>
          <w:rFonts w:ascii="Arial" w:hAnsi="Arial" w:cs="Arial"/>
          <w:b/>
          <w:sz w:val="20"/>
          <w:szCs w:val="20"/>
          <w:u w:val="single"/>
        </w:rPr>
        <w:t xml:space="preserve"> are contraindicated in transplant patients</w:t>
      </w:r>
      <w:r w:rsidRPr="0076495F">
        <w:rPr>
          <w:rFonts w:ascii="Arial" w:hAnsi="Arial" w:cs="Arial"/>
          <w:sz w:val="20"/>
          <w:szCs w:val="20"/>
        </w:rPr>
        <w:t>. An example of a live virus is the shingles vaccine.</w:t>
      </w:r>
    </w:p>
    <w:p w14:paraId="260A595C" w14:textId="77777777" w:rsidR="00260BAA" w:rsidRPr="0076495F" w:rsidRDefault="00260BAA" w:rsidP="0076495F">
      <w:pPr>
        <w:spacing w:line="276" w:lineRule="auto"/>
        <w:rPr>
          <w:rFonts w:ascii="Arial" w:hAnsi="Arial" w:cs="Arial"/>
          <w:sz w:val="20"/>
          <w:szCs w:val="20"/>
        </w:rPr>
      </w:pPr>
    </w:p>
    <w:p w14:paraId="7612F257" w14:textId="77777777" w:rsidR="007022C6" w:rsidRPr="0076495F" w:rsidRDefault="007022C6" w:rsidP="0076495F">
      <w:pPr>
        <w:pStyle w:val="ListParagraph"/>
        <w:numPr>
          <w:ilvl w:val="0"/>
          <w:numId w:val="11"/>
        </w:numPr>
        <w:spacing w:line="276" w:lineRule="auto"/>
        <w:rPr>
          <w:rFonts w:ascii="Arial" w:hAnsi="Arial" w:cs="Arial"/>
          <w:sz w:val="20"/>
          <w:szCs w:val="20"/>
        </w:rPr>
      </w:pPr>
      <w:r w:rsidRPr="0076495F">
        <w:rPr>
          <w:rFonts w:ascii="Arial" w:hAnsi="Arial" w:cs="Arial"/>
          <w:sz w:val="20"/>
          <w:szCs w:val="20"/>
        </w:rPr>
        <w:t>Once their condition has stabilized post-transplant, many patients wish to travel outside the country. If your patient wishes to travel, please contact the transplant program to ensure that necessary precautions have been taken (for example, infectious disease precautions, medical history summaries, sufficient medication supply).</w:t>
      </w:r>
    </w:p>
    <w:p w14:paraId="4FE7DE3A" w14:textId="77777777" w:rsidR="007022C6" w:rsidRPr="0076495F" w:rsidRDefault="007022C6" w:rsidP="0076495F">
      <w:pPr>
        <w:pStyle w:val="ListParagraph"/>
        <w:spacing w:line="276" w:lineRule="auto"/>
        <w:rPr>
          <w:rFonts w:ascii="Arial" w:hAnsi="Arial" w:cs="Arial"/>
          <w:b/>
          <w:sz w:val="20"/>
          <w:szCs w:val="20"/>
          <w:u w:val="single"/>
        </w:rPr>
      </w:pPr>
    </w:p>
    <w:p w14:paraId="0D454332" w14:textId="77777777" w:rsidR="00741C4F" w:rsidRPr="0076495F" w:rsidRDefault="00EF1DD2" w:rsidP="0076495F">
      <w:pPr>
        <w:pStyle w:val="ListParagraph"/>
        <w:numPr>
          <w:ilvl w:val="0"/>
          <w:numId w:val="11"/>
        </w:numPr>
        <w:spacing w:line="276" w:lineRule="auto"/>
        <w:rPr>
          <w:rFonts w:ascii="Arial" w:hAnsi="Arial" w:cs="Arial"/>
          <w:b/>
          <w:sz w:val="20"/>
          <w:szCs w:val="20"/>
          <w:u w:val="single"/>
        </w:rPr>
      </w:pPr>
      <w:r w:rsidRPr="0076495F">
        <w:rPr>
          <w:rFonts w:ascii="Arial" w:hAnsi="Arial" w:cs="Arial"/>
          <w:sz w:val="20"/>
          <w:szCs w:val="20"/>
        </w:rPr>
        <w:t xml:space="preserve">Due to </w:t>
      </w:r>
      <w:r w:rsidR="00741C4F" w:rsidRPr="0076495F">
        <w:rPr>
          <w:rFonts w:ascii="Arial" w:hAnsi="Arial" w:cs="Arial"/>
          <w:sz w:val="20"/>
          <w:szCs w:val="20"/>
        </w:rPr>
        <w:t>the effects</w:t>
      </w:r>
      <w:r w:rsidRPr="0076495F">
        <w:rPr>
          <w:rFonts w:ascii="Arial" w:hAnsi="Arial" w:cs="Arial"/>
          <w:sz w:val="20"/>
          <w:szCs w:val="20"/>
        </w:rPr>
        <w:t xml:space="preserve"> of immunosuppressive therapy</w:t>
      </w:r>
      <w:r w:rsidR="00634881" w:rsidRPr="0076495F">
        <w:rPr>
          <w:rFonts w:ascii="Arial" w:hAnsi="Arial" w:cs="Arial"/>
          <w:sz w:val="20"/>
          <w:szCs w:val="20"/>
        </w:rPr>
        <w:t>,</w:t>
      </w:r>
      <w:r w:rsidR="00D037DA" w:rsidRPr="0076495F">
        <w:rPr>
          <w:rFonts w:ascii="Arial" w:hAnsi="Arial" w:cs="Arial"/>
          <w:sz w:val="20"/>
          <w:szCs w:val="20"/>
        </w:rPr>
        <w:t xml:space="preserve"> </w:t>
      </w:r>
      <w:r w:rsidRPr="0076495F">
        <w:rPr>
          <w:rFonts w:ascii="Arial" w:hAnsi="Arial" w:cs="Arial"/>
          <w:sz w:val="20"/>
          <w:szCs w:val="20"/>
        </w:rPr>
        <w:t xml:space="preserve">common medical ailments </w:t>
      </w:r>
      <w:r w:rsidR="00D037DA" w:rsidRPr="0076495F">
        <w:rPr>
          <w:rFonts w:ascii="Arial" w:hAnsi="Arial" w:cs="Arial"/>
          <w:sz w:val="20"/>
          <w:szCs w:val="20"/>
        </w:rPr>
        <w:t xml:space="preserve">may not improve in the normal time frame or may not be as straightforward as they initially appear. If you have any concerns, </w:t>
      </w:r>
      <w:r w:rsidR="00634881" w:rsidRPr="0076495F">
        <w:rPr>
          <w:rFonts w:ascii="Arial" w:hAnsi="Arial" w:cs="Arial"/>
          <w:sz w:val="20"/>
          <w:szCs w:val="20"/>
        </w:rPr>
        <w:t>please</w:t>
      </w:r>
      <w:r w:rsidR="00D037DA" w:rsidRPr="0076495F">
        <w:rPr>
          <w:rFonts w:ascii="Arial" w:hAnsi="Arial" w:cs="Arial"/>
          <w:sz w:val="20"/>
          <w:szCs w:val="20"/>
        </w:rPr>
        <w:t xml:space="preserve"> contact the transplant program in order to discuss and plan further investigations and/or treatment.</w:t>
      </w:r>
    </w:p>
    <w:p w14:paraId="352F8CC3" w14:textId="77777777" w:rsidR="00EF1DD2" w:rsidRPr="0076495F" w:rsidRDefault="00EF1DD2" w:rsidP="0076495F">
      <w:pPr>
        <w:spacing w:line="276" w:lineRule="auto"/>
        <w:rPr>
          <w:rFonts w:ascii="Arial" w:hAnsi="Arial" w:cs="Arial"/>
          <w:sz w:val="20"/>
          <w:szCs w:val="20"/>
        </w:rPr>
      </w:pPr>
    </w:p>
    <w:p w14:paraId="7C37E622" w14:textId="77777777" w:rsidR="00643313" w:rsidRPr="0076495F" w:rsidRDefault="00EF1DD2" w:rsidP="0076495F">
      <w:pPr>
        <w:spacing w:line="276" w:lineRule="auto"/>
        <w:rPr>
          <w:rFonts w:ascii="Arial" w:hAnsi="Arial" w:cs="Arial"/>
          <w:sz w:val="20"/>
          <w:szCs w:val="20"/>
        </w:rPr>
      </w:pPr>
      <w:r w:rsidRPr="0076495F">
        <w:rPr>
          <w:rFonts w:ascii="Arial" w:hAnsi="Arial" w:cs="Arial"/>
          <w:sz w:val="20"/>
          <w:szCs w:val="20"/>
        </w:rPr>
        <w:t xml:space="preserve">We look forward to working with you in providing optimum care for </w:t>
      </w:r>
      <w:r w:rsidRPr="0076495F">
        <w:rPr>
          <w:rFonts w:ascii="Arial" w:hAnsi="Arial" w:cs="Arial"/>
          <w:b/>
          <w:sz w:val="20"/>
          <w:szCs w:val="20"/>
          <w:highlight w:val="yellow"/>
          <w:u w:val="single"/>
        </w:rPr>
        <w:t>Mr. ABC</w:t>
      </w:r>
      <w:r w:rsidRPr="0076495F">
        <w:rPr>
          <w:rFonts w:ascii="Arial" w:hAnsi="Arial" w:cs="Arial"/>
          <w:sz w:val="20"/>
          <w:szCs w:val="20"/>
          <w:highlight w:val="yellow"/>
        </w:rPr>
        <w:t>.</w:t>
      </w:r>
      <w:r w:rsidRPr="0076495F">
        <w:rPr>
          <w:rFonts w:ascii="Arial" w:hAnsi="Arial" w:cs="Arial"/>
          <w:sz w:val="20"/>
          <w:szCs w:val="20"/>
        </w:rPr>
        <w:t xml:space="preserve"> </w:t>
      </w:r>
      <w:r w:rsidR="00A77565" w:rsidRPr="0076495F">
        <w:rPr>
          <w:rFonts w:ascii="Arial" w:hAnsi="Arial" w:cs="Arial"/>
          <w:sz w:val="20"/>
          <w:szCs w:val="20"/>
        </w:rPr>
        <w:t xml:space="preserve"> </w:t>
      </w:r>
      <w:r w:rsidRPr="0076495F">
        <w:rPr>
          <w:rFonts w:ascii="Arial" w:hAnsi="Arial" w:cs="Arial"/>
          <w:sz w:val="20"/>
          <w:szCs w:val="20"/>
        </w:rPr>
        <w:t>If you have any questions or wish to discuss any issues, please fee</w:t>
      </w:r>
      <w:r w:rsidR="00D037DA" w:rsidRPr="0076495F">
        <w:rPr>
          <w:rFonts w:ascii="Arial" w:hAnsi="Arial" w:cs="Arial"/>
          <w:sz w:val="20"/>
          <w:szCs w:val="20"/>
        </w:rPr>
        <w:t>l free to contact us</w:t>
      </w:r>
      <w:r w:rsidRPr="0076495F">
        <w:rPr>
          <w:rFonts w:ascii="Arial" w:hAnsi="Arial" w:cs="Arial"/>
          <w:sz w:val="20"/>
          <w:szCs w:val="20"/>
        </w:rPr>
        <w:t xml:space="preserve">. </w:t>
      </w:r>
      <w:r w:rsidR="00A77565" w:rsidRPr="0076495F">
        <w:rPr>
          <w:rFonts w:ascii="Arial" w:hAnsi="Arial" w:cs="Arial"/>
          <w:sz w:val="20"/>
          <w:szCs w:val="20"/>
        </w:rPr>
        <w:t xml:space="preserve"> </w:t>
      </w:r>
      <w:r w:rsidRPr="0076495F">
        <w:rPr>
          <w:rFonts w:ascii="Arial" w:hAnsi="Arial" w:cs="Arial"/>
          <w:sz w:val="20"/>
          <w:szCs w:val="20"/>
        </w:rPr>
        <w:t>We recommend keeping this information in the patient’s file for</w:t>
      </w:r>
      <w:r w:rsidR="00643313" w:rsidRPr="0076495F">
        <w:rPr>
          <w:rFonts w:ascii="Arial" w:hAnsi="Arial" w:cs="Arial"/>
          <w:sz w:val="20"/>
          <w:szCs w:val="20"/>
        </w:rPr>
        <w:t xml:space="preserve"> easy access.</w:t>
      </w:r>
      <w:r w:rsidR="00A77565" w:rsidRPr="0076495F">
        <w:rPr>
          <w:rFonts w:ascii="Arial" w:hAnsi="Arial" w:cs="Arial"/>
          <w:sz w:val="20"/>
          <w:szCs w:val="20"/>
        </w:rPr>
        <w:t xml:space="preserve"> </w:t>
      </w:r>
      <w:r w:rsidR="00643313" w:rsidRPr="0076495F">
        <w:rPr>
          <w:rFonts w:ascii="Arial" w:hAnsi="Arial" w:cs="Arial"/>
          <w:sz w:val="20"/>
          <w:szCs w:val="20"/>
        </w:rPr>
        <w:t xml:space="preserve"> For any questions or concerns, please call the </w:t>
      </w:r>
      <w:r w:rsidR="00D037DA" w:rsidRPr="0076495F">
        <w:rPr>
          <w:rFonts w:ascii="Arial" w:hAnsi="Arial" w:cs="Arial"/>
          <w:sz w:val="20"/>
          <w:szCs w:val="20"/>
        </w:rPr>
        <w:t>Transplant Program</w:t>
      </w:r>
      <w:r w:rsidR="00643313" w:rsidRPr="0076495F">
        <w:rPr>
          <w:rFonts w:ascii="Arial" w:hAnsi="Arial" w:cs="Arial"/>
          <w:sz w:val="20"/>
          <w:szCs w:val="20"/>
        </w:rPr>
        <w:t xml:space="preserve"> at </w:t>
      </w:r>
      <w:r w:rsidR="00D037DA" w:rsidRPr="0076495F">
        <w:rPr>
          <w:rFonts w:ascii="Arial" w:hAnsi="Arial" w:cs="Arial"/>
          <w:b/>
          <w:sz w:val="20"/>
          <w:szCs w:val="20"/>
          <w:highlight w:val="yellow"/>
          <w:u w:val="single"/>
        </w:rPr>
        <w:t>PHONE NUMBER</w:t>
      </w:r>
      <w:r w:rsidR="00643313" w:rsidRPr="0076495F">
        <w:rPr>
          <w:rFonts w:ascii="Arial" w:hAnsi="Arial" w:cs="Arial"/>
          <w:sz w:val="20"/>
          <w:szCs w:val="20"/>
        </w:rPr>
        <w:t xml:space="preserve"> during regular office hours Monday to Friday. </w:t>
      </w:r>
    </w:p>
    <w:p w14:paraId="0784A9A1" w14:textId="77777777" w:rsidR="00643313" w:rsidRPr="0076495F" w:rsidRDefault="00643313" w:rsidP="0076495F">
      <w:pPr>
        <w:spacing w:line="276" w:lineRule="auto"/>
        <w:rPr>
          <w:rFonts w:ascii="Arial" w:hAnsi="Arial" w:cs="Arial"/>
          <w:sz w:val="20"/>
          <w:szCs w:val="20"/>
        </w:rPr>
      </w:pPr>
    </w:p>
    <w:p w14:paraId="076C41F6" w14:textId="77777777" w:rsidR="00643313" w:rsidRPr="0076495F" w:rsidRDefault="00643313" w:rsidP="0076495F">
      <w:pPr>
        <w:spacing w:line="276" w:lineRule="auto"/>
        <w:rPr>
          <w:rFonts w:ascii="Arial" w:hAnsi="Arial" w:cs="Arial"/>
          <w:sz w:val="20"/>
          <w:szCs w:val="20"/>
        </w:rPr>
      </w:pPr>
      <w:r w:rsidRPr="0076495F">
        <w:rPr>
          <w:rFonts w:ascii="Arial" w:hAnsi="Arial" w:cs="Arial"/>
          <w:sz w:val="20"/>
          <w:szCs w:val="20"/>
        </w:rPr>
        <w:t>Thank you very much.</w:t>
      </w:r>
    </w:p>
    <w:p w14:paraId="5F2B1DE2" w14:textId="77777777" w:rsidR="00643313" w:rsidRPr="0076495F" w:rsidRDefault="00643313" w:rsidP="0076495F">
      <w:pPr>
        <w:spacing w:line="276" w:lineRule="auto"/>
        <w:rPr>
          <w:rFonts w:ascii="Arial" w:hAnsi="Arial" w:cs="Arial"/>
          <w:sz w:val="20"/>
          <w:szCs w:val="20"/>
        </w:rPr>
      </w:pPr>
    </w:p>
    <w:p w14:paraId="142644B1" w14:textId="77777777" w:rsidR="00643313" w:rsidRPr="0076495F" w:rsidRDefault="00643313" w:rsidP="0076495F">
      <w:pPr>
        <w:spacing w:line="276" w:lineRule="auto"/>
        <w:rPr>
          <w:rFonts w:ascii="Arial" w:hAnsi="Arial" w:cs="Arial"/>
          <w:sz w:val="20"/>
          <w:szCs w:val="20"/>
        </w:rPr>
      </w:pPr>
      <w:r w:rsidRPr="0076495F">
        <w:rPr>
          <w:rFonts w:ascii="Arial" w:hAnsi="Arial" w:cs="Arial"/>
          <w:sz w:val="20"/>
          <w:szCs w:val="20"/>
        </w:rPr>
        <w:t>Sincerely,</w:t>
      </w:r>
    </w:p>
    <w:p w14:paraId="1B25E8C2" w14:textId="77777777" w:rsidR="00643313" w:rsidRPr="0076495F" w:rsidRDefault="00643313" w:rsidP="0076495F">
      <w:pPr>
        <w:spacing w:line="276" w:lineRule="auto"/>
        <w:rPr>
          <w:rFonts w:ascii="Arial" w:hAnsi="Arial" w:cs="Arial"/>
          <w:sz w:val="20"/>
          <w:szCs w:val="20"/>
        </w:rPr>
      </w:pPr>
    </w:p>
    <w:p w14:paraId="185F25A2" w14:textId="77777777" w:rsidR="00570CF3" w:rsidRPr="0076495F" w:rsidRDefault="00260BAA" w:rsidP="0076495F">
      <w:pPr>
        <w:spacing w:line="276" w:lineRule="auto"/>
        <w:rPr>
          <w:rFonts w:ascii="Arial" w:hAnsi="Arial" w:cs="Arial"/>
          <w:b/>
          <w:sz w:val="20"/>
          <w:szCs w:val="20"/>
          <w:highlight w:val="yellow"/>
          <w:u w:val="single"/>
        </w:rPr>
      </w:pPr>
      <w:r w:rsidRPr="0076495F">
        <w:rPr>
          <w:rFonts w:ascii="Arial" w:hAnsi="Arial" w:cs="Arial"/>
          <w:b/>
          <w:sz w:val="20"/>
          <w:szCs w:val="20"/>
          <w:highlight w:val="yellow"/>
          <w:u w:val="single"/>
        </w:rPr>
        <w:t>TRANSPLANT PHYSICIAN’S NAME</w:t>
      </w:r>
    </w:p>
    <w:p w14:paraId="15337273" w14:textId="77777777" w:rsidR="00643313" w:rsidRPr="0076495F" w:rsidRDefault="00260BAA" w:rsidP="0076495F">
      <w:pPr>
        <w:spacing w:line="276" w:lineRule="auto"/>
        <w:rPr>
          <w:rFonts w:ascii="Arial" w:hAnsi="Arial" w:cs="Arial"/>
          <w:b/>
          <w:sz w:val="20"/>
          <w:szCs w:val="20"/>
          <w:u w:val="single"/>
        </w:rPr>
      </w:pPr>
      <w:r w:rsidRPr="0076495F">
        <w:rPr>
          <w:rFonts w:ascii="Arial" w:hAnsi="Arial" w:cs="Arial"/>
          <w:b/>
          <w:sz w:val="20"/>
          <w:szCs w:val="20"/>
          <w:highlight w:val="yellow"/>
          <w:u w:val="single"/>
        </w:rPr>
        <w:t>NAME OF TRANSPLANT PROGRAM</w:t>
      </w:r>
    </w:p>
    <w:p w14:paraId="71BA5AE6" w14:textId="77777777" w:rsidR="00DD0793" w:rsidRPr="0076495F" w:rsidRDefault="00DD0793" w:rsidP="00EF1DD2">
      <w:pPr>
        <w:rPr>
          <w:rFonts w:ascii="Arial" w:hAnsi="Arial" w:cs="Arial"/>
          <w:sz w:val="20"/>
          <w:szCs w:val="20"/>
        </w:rPr>
      </w:pPr>
    </w:p>
    <w:p w14:paraId="153E2171" w14:textId="77777777" w:rsidR="0076495F" w:rsidRPr="0076495F" w:rsidRDefault="00260BAA" w:rsidP="00EF1DD2">
      <w:pPr>
        <w:rPr>
          <w:rFonts w:ascii="Arial" w:hAnsi="Arial" w:cs="Arial"/>
          <w:sz w:val="20"/>
          <w:szCs w:val="20"/>
        </w:rPr>
      </w:pPr>
      <w:r w:rsidRPr="0076495F">
        <w:rPr>
          <w:rFonts w:ascii="Arial" w:hAnsi="Arial" w:cs="Arial"/>
          <w:sz w:val="20"/>
          <w:szCs w:val="20"/>
        </w:rPr>
        <w:t xml:space="preserve">** Attached, please find a copy of the </w:t>
      </w:r>
      <w:r w:rsidR="00DD0793" w:rsidRPr="0076495F">
        <w:rPr>
          <w:rFonts w:ascii="Arial" w:hAnsi="Arial" w:cs="Arial"/>
          <w:sz w:val="20"/>
          <w:szCs w:val="20"/>
        </w:rPr>
        <w:t xml:space="preserve">patient’s </w:t>
      </w:r>
      <w:r w:rsidRPr="0076495F">
        <w:rPr>
          <w:rFonts w:ascii="Arial" w:hAnsi="Arial" w:cs="Arial"/>
          <w:sz w:val="20"/>
          <w:szCs w:val="20"/>
        </w:rPr>
        <w:t xml:space="preserve">current </w:t>
      </w:r>
      <w:r w:rsidR="00DD0793" w:rsidRPr="0076495F">
        <w:rPr>
          <w:rFonts w:ascii="Arial" w:hAnsi="Arial" w:cs="Arial"/>
          <w:sz w:val="20"/>
          <w:szCs w:val="20"/>
        </w:rPr>
        <w:t>medications**</w:t>
      </w:r>
    </w:p>
    <w:p w14:paraId="0B95B782" w14:textId="77777777" w:rsidR="0076495F" w:rsidRPr="0076495F" w:rsidRDefault="0076495F" w:rsidP="0076495F">
      <w:pPr>
        <w:rPr>
          <w:rFonts w:ascii="Arial" w:hAnsi="Arial" w:cs="Arial"/>
          <w:sz w:val="20"/>
          <w:szCs w:val="20"/>
        </w:rPr>
      </w:pPr>
    </w:p>
    <w:p w14:paraId="09ADA656" w14:textId="77777777" w:rsidR="0076495F" w:rsidRPr="0076495F" w:rsidRDefault="0076495F" w:rsidP="0076495F">
      <w:pPr>
        <w:rPr>
          <w:rFonts w:ascii="Arial" w:hAnsi="Arial" w:cs="Arial"/>
          <w:sz w:val="20"/>
          <w:szCs w:val="20"/>
        </w:rPr>
      </w:pPr>
    </w:p>
    <w:p w14:paraId="65D2D5E1" w14:textId="77777777" w:rsidR="0076495F" w:rsidRPr="0076495F" w:rsidRDefault="0076495F" w:rsidP="0076495F">
      <w:pPr>
        <w:rPr>
          <w:rFonts w:ascii="Arial" w:hAnsi="Arial" w:cs="Arial"/>
          <w:sz w:val="20"/>
          <w:szCs w:val="20"/>
        </w:rPr>
      </w:pPr>
    </w:p>
    <w:p w14:paraId="6464121F" w14:textId="77777777" w:rsidR="0076495F" w:rsidRPr="0076495F" w:rsidRDefault="0076495F" w:rsidP="0076495F">
      <w:pPr>
        <w:rPr>
          <w:rFonts w:ascii="Arial" w:hAnsi="Arial" w:cs="Arial"/>
          <w:sz w:val="20"/>
          <w:szCs w:val="20"/>
        </w:rPr>
      </w:pPr>
    </w:p>
    <w:p w14:paraId="6E1812FD" w14:textId="77777777" w:rsidR="0076495F" w:rsidRPr="0076495F" w:rsidRDefault="0076495F" w:rsidP="0076495F">
      <w:pPr>
        <w:rPr>
          <w:rFonts w:ascii="Arial" w:hAnsi="Arial" w:cs="Arial"/>
          <w:sz w:val="20"/>
          <w:szCs w:val="20"/>
        </w:rPr>
      </w:pPr>
    </w:p>
    <w:p w14:paraId="2C9D6B0C" w14:textId="77777777" w:rsidR="0076495F" w:rsidRPr="0076495F" w:rsidRDefault="0076495F" w:rsidP="0076495F">
      <w:pPr>
        <w:rPr>
          <w:rFonts w:ascii="Arial" w:hAnsi="Arial" w:cs="Arial"/>
          <w:sz w:val="20"/>
          <w:szCs w:val="20"/>
        </w:rPr>
      </w:pPr>
    </w:p>
    <w:p w14:paraId="2E207E02" w14:textId="77777777" w:rsidR="00164992" w:rsidRPr="0076495F" w:rsidRDefault="00164992" w:rsidP="0076495F">
      <w:pPr>
        <w:rPr>
          <w:rFonts w:ascii="Arial" w:hAnsi="Arial" w:cs="Arial"/>
          <w:sz w:val="20"/>
          <w:szCs w:val="20"/>
        </w:rPr>
      </w:pPr>
    </w:p>
    <w:sectPr w:rsidR="00164992" w:rsidRPr="0076495F" w:rsidSect="0076495F">
      <w:footerReference w:type="default" r:id="rId8"/>
      <w:pgSz w:w="12240" w:h="15840"/>
      <w:pgMar w:top="1440" w:right="1728" w:bottom="1152" w:left="1728" w:header="0" w:footer="144" w:gutter="0"/>
      <w:cols w:space="720"/>
      <w:docGrid w:linePitch="360"/>
      <w:printerSettings r:id="rId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99A233" w14:textId="77777777" w:rsidR="00433005" w:rsidRDefault="00433005" w:rsidP="00A22E50">
      <w:r>
        <w:separator/>
      </w:r>
    </w:p>
  </w:endnote>
  <w:endnote w:type="continuationSeparator" w:id="0">
    <w:p w14:paraId="4A54FEF9" w14:textId="77777777" w:rsidR="00433005" w:rsidRDefault="00433005" w:rsidP="00A22E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18DF32" w14:textId="5F902047" w:rsidR="00CA1D00" w:rsidRDefault="00CA1D00" w:rsidP="00CA1D00">
    <w:pPr>
      <w:pStyle w:val="Header"/>
      <w:jc w:val="center"/>
    </w:pPr>
    <w:r>
      <w:rPr>
        <w:rFonts w:ascii="Calibri" w:hAnsi="Calibri" w:cs="Calibri"/>
        <w:noProof/>
        <w:sz w:val="20"/>
        <w:szCs w:val="20"/>
      </w:rPr>
      <w:drawing>
        <wp:anchor distT="0" distB="0" distL="114300" distR="114300" simplePos="0" relativeHeight="251658240" behindDoc="0" locked="0" layoutInCell="1" allowOverlap="1" wp14:editId="358F8FE5">
          <wp:simplePos x="0" y="0"/>
          <wp:positionH relativeFrom="column">
            <wp:posOffset>323215</wp:posOffset>
          </wp:positionH>
          <wp:positionV relativeFrom="paragraph">
            <wp:posOffset>-109855</wp:posOffset>
          </wp:positionV>
          <wp:extent cx="482600" cy="482600"/>
          <wp:effectExtent l="0" t="0" r="0" b="0"/>
          <wp:wrapThrough wrapText="right">
            <wp:wrapPolygon edited="0">
              <wp:start x="0" y="0"/>
              <wp:lineTo x="0" y="20463"/>
              <wp:lineTo x="20463" y="20463"/>
              <wp:lineTo x="20463" y="0"/>
              <wp:lineTo x="0" y="0"/>
            </wp:wrapPolygon>
          </wp:wrapThrough>
          <wp:docPr id="1" name="Picture 1" descr="Description: CST_new_colour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ST_new_colour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2600" cy="482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776EB">
      <w:rPr>
        <w:rFonts w:ascii="Calibri" w:hAnsi="Calibri" w:cs="Calibri"/>
        <w:sz w:val="20"/>
        <w:szCs w:val="20"/>
      </w:rPr>
      <w:t xml:space="preserve">Prepared by the </w:t>
    </w:r>
    <w:r w:rsidRPr="00D776EB">
      <w:rPr>
        <w:rFonts w:ascii="Calibri" w:hAnsi="Calibri" w:cs="Calibri"/>
        <w:b/>
        <w:sz w:val="20"/>
        <w:szCs w:val="20"/>
      </w:rPr>
      <w:t>Canadian Society of Transplantation</w:t>
    </w:r>
    <w:r w:rsidRPr="00D776EB">
      <w:rPr>
        <w:rFonts w:ascii="Calibri" w:hAnsi="Calibri" w:cs="Calibri"/>
        <w:sz w:val="20"/>
        <w:szCs w:val="20"/>
      </w:rPr>
      <w:t xml:space="preserve"> and available at: </w:t>
    </w:r>
    <w:r w:rsidRPr="00D776EB">
      <w:rPr>
        <w:rFonts w:ascii="Calibri" w:hAnsi="Calibri" w:cs="Calibri"/>
        <w:sz w:val="20"/>
        <w:szCs w:val="20"/>
      </w:rPr>
      <w:br/>
    </w:r>
    <w:hyperlink r:id="rId2" w:history="1">
      <w:r w:rsidRPr="00D776EB">
        <w:rPr>
          <w:rStyle w:val="Hyperlink"/>
          <w:rFonts w:ascii="Calibri" w:hAnsi="Calibri" w:cs="Calibri"/>
          <w:sz w:val="20"/>
          <w:szCs w:val="20"/>
        </w:rPr>
        <w:t>www.cst-transplant.ca/resources-for-health-professionals.html</w:t>
      </w:r>
    </w:hyperlink>
  </w:p>
  <w:p w14:paraId="7EB278DB" w14:textId="72645A64" w:rsidR="00CA1D00" w:rsidRPr="00CA1D00" w:rsidRDefault="00CA1D00">
    <w:pPr>
      <w:pStyle w:val="Footer"/>
      <w:rPr>
        <w:rFonts w:asciiTheme="minorHAnsi" w:hAnsiTheme="minorHAnsi"/>
        <w:sz w:val="20"/>
        <w:szCs w:val="20"/>
      </w:rPr>
    </w:pPr>
    <w:r>
      <w:tab/>
    </w:r>
    <w:r>
      <w:tab/>
    </w:r>
    <w:r w:rsidRPr="00CA1D00">
      <w:rPr>
        <w:rStyle w:val="PageNumber"/>
        <w:rFonts w:asciiTheme="minorHAnsi" w:hAnsiTheme="minorHAnsi"/>
        <w:sz w:val="20"/>
        <w:szCs w:val="20"/>
      </w:rPr>
      <w:fldChar w:fldCharType="begin"/>
    </w:r>
    <w:r w:rsidRPr="00CA1D00">
      <w:rPr>
        <w:rStyle w:val="PageNumber"/>
        <w:rFonts w:asciiTheme="minorHAnsi" w:hAnsiTheme="minorHAnsi"/>
        <w:sz w:val="20"/>
        <w:szCs w:val="20"/>
      </w:rPr>
      <w:instrText xml:space="preserve"> PAGE </w:instrText>
    </w:r>
    <w:r w:rsidRPr="00CA1D00">
      <w:rPr>
        <w:rStyle w:val="PageNumber"/>
        <w:rFonts w:asciiTheme="minorHAnsi" w:hAnsiTheme="minorHAnsi"/>
        <w:sz w:val="20"/>
        <w:szCs w:val="20"/>
      </w:rPr>
      <w:fldChar w:fldCharType="separate"/>
    </w:r>
    <w:r>
      <w:rPr>
        <w:rStyle w:val="PageNumber"/>
        <w:rFonts w:asciiTheme="minorHAnsi" w:hAnsiTheme="minorHAnsi"/>
        <w:noProof/>
        <w:sz w:val="20"/>
        <w:szCs w:val="20"/>
      </w:rPr>
      <w:t>1</w:t>
    </w:r>
    <w:r w:rsidRPr="00CA1D00">
      <w:rPr>
        <w:rStyle w:val="PageNumber"/>
        <w:rFonts w:asciiTheme="minorHAnsi" w:hAnsiTheme="minorHAnsi"/>
        <w:sz w:val="20"/>
        <w:szCs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8ED39E" w14:textId="77777777" w:rsidR="00433005" w:rsidRDefault="00433005" w:rsidP="00A22E50">
      <w:r>
        <w:separator/>
      </w:r>
    </w:p>
  </w:footnote>
  <w:footnote w:type="continuationSeparator" w:id="0">
    <w:p w14:paraId="154A9A22" w14:textId="77777777" w:rsidR="00433005" w:rsidRDefault="00433005" w:rsidP="00A22E50">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547301"/>
    <w:multiLevelType w:val="hybridMultilevel"/>
    <w:tmpl w:val="744293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E6E6A43"/>
    <w:multiLevelType w:val="multilevel"/>
    <w:tmpl w:val="CD4086A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
    <w:nsid w:val="2F27244A"/>
    <w:multiLevelType w:val="hybridMultilevel"/>
    <w:tmpl w:val="E03CE0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0BE2D22"/>
    <w:multiLevelType w:val="hybridMultilevel"/>
    <w:tmpl w:val="DC262278"/>
    <w:lvl w:ilvl="0" w:tplc="25AED988">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6DD5C0C"/>
    <w:multiLevelType w:val="hybridMultilevel"/>
    <w:tmpl w:val="CD4086AE"/>
    <w:lvl w:ilvl="0" w:tplc="1822428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49FF0899"/>
    <w:multiLevelType w:val="hybridMultilevel"/>
    <w:tmpl w:val="F09894F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4BB105D1"/>
    <w:multiLevelType w:val="hybridMultilevel"/>
    <w:tmpl w:val="85C0B60C"/>
    <w:lvl w:ilvl="0" w:tplc="25AED988">
      <w:start w:val="3"/>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DDF300A"/>
    <w:multiLevelType w:val="hybridMultilevel"/>
    <w:tmpl w:val="3A2E66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2CD3E70"/>
    <w:multiLevelType w:val="hybridMultilevel"/>
    <w:tmpl w:val="39E6AB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A0C49C0"/>
    <w:multiLevelType w:val="hybridMultilevel"/>
    <w:tmpl w:val="3AB24E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D6C7067"/>
    <w:multiLevelType w:val="hybridMultilevel"/>
    <w:tmpl w:val="7646FC10"/>
    <w:lvl w:ilvl="0" w:tplc="925C59C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3"/>
  </w:num>
  <w:num w:numId="4">
    <w:abstractNumId w:val="1"/>
  </w:num>
  <w:num w:numId="5">
    <w:abstractNumId w:val="6"/>
  </w:num>
  <w:num w:numId="6">
    <w:abstractNumId w:val="2"/>
  </w:num>
  <w:num w:numId="7">
    <w:abstractNumId w:val="8"/>
  </w:num>
  <w:num w:numId="8">
    <w:abstractNumId w:val="7"/>
  </w:num>
  <w:num w:numId="9">
    <w:abstractNumId w:val="9"/>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C1F"/>
    <w:rsid w:val="00012E2A"/>
    <w:rsid w:val="00035755"/>
    <w:rsid w:val="00051E23"/>
    <w:rsid w:val="000928A4"/>
    <w:rsid w:val="000E69E3"/>
    <w:rsid w:val="000F79F1"/>
    <w:rsid w:val="001116EF"/>
    <w:rsid w:val="00117456"/>
    <w:rsid w:val="001416F5"/>
    <w:rsid w:val="00146BD3"/>
    <w:rsid w:val="00164992"/>
    <w:rsid w:val="00180DCF"/>
    <w:rsid w:val="00183142"/>
    <w:rsid w:val="001E51DE"/>
    <w:rsid w:val="00260BAA"/>
    <w:rsid w:val="0027323C"/>
    <w:rsid w:val="002D42B9"/>
    <w:rsid w:val="002E3DBF"/>
    <w:rsid w:val="002E4B0C"/>
    <w:rsid w:val="00367220"/>
    <w:rsid w:val="00374348"/>
    <w:rsid w:val="003D57A4"/>
    <w:rsid w:val="003E6F0F"/>
    <w:rsid w:val="00423525"/>
    <w:rsid w:val="00433005"/>
    <w:rsid w:val="00455FE1"/>
    <w:rsid w:val="00464904"/>
    <w:rsid w:val="004D208D"/>
    <w:rsid w:val="00550CEF"/>
    <w:rsid w:val="00570CF3"/>
    <w:rsid w:val="00581991"/>
    <w:rsid w:val="00605468"/>
    <w:rsid w:val="006213A2"/>
    <w:rsid w:val="00623B1C"/>
    <w:rsid w:val="00626B74"/>
    <w:rsid w:val="00634881"/>
    <w:rsid w:val="0063497C"/>
    <w:rsid w:val="00643313"/>
    <w:rsid w:val="006C0018"/>
    <w:rsid w:val="006D4DDA"/>
    <w:rsid w:val="006D6E83"/>
    <w:rsid w:val="006F775D"/>
    <w:rsid w:val="007022C6"/>
    <w:rsid w:val="00705C75"/>
    <w:rsid w:val="007223E7"/>
    <w:rsid w:val="00733531"/>
    <w:rsid w:val="00741C4F"/>
    <w:rsid w:val="0076495F"/>
    <w:rsid w:val="007801ED"/>
    <w:rsid w:val="007B3CE8"/>
    <w:rsid w:val="007E3209"/>
    <w:rsid w:val="00886B5E"/>
    <w:rsid w:val="008A3C1F"/>
    <w:rsid w:val="008D3A9F"/>
    <w:rsid w:val="009B392C"/>
    <w:rsid w:val="009F5C92"/>
    <w:rsid w:val="00A22E50"/>
    <w:rsid w:val="00A565DD"/>
    <w:rsid w:val="00A77565"/>
    <w:rsid w:val="00A84828"/>
    <w:rsid w:val="00A877A1"/>
    <w:rsid w:val="00AB0C73"/>
    <w:rsid w:val="00B24E7B"/>
    <w:rsid w:val="00B57F1F"/>
    <w:rsid w:val="00BC5491"/>
    <w:rsid w:val="00C25EBE"/>
    <w:rsid w:val="00C51DB8"/>
    <w:rsid w:val="00C73532"/>
    <w:rsid w:val="00C7652D"/>
    <w:rsid w:val="00CA1D00"/>
    <w:rsid w:val="00CE6ECC"/>
    <w:rsid w:val="00D037DA"/>
    <w:rsid w:val="00D659EF"/>
    <w:rsid w:val="00DA1640"/>
    <w:rsid w:val="00DA4C6F"/>
    <w:rsid w:val="00DD0793"/>
    <w:rsid w:val="00E95B2A"/>
    <w:rsid w:val="00EE5159"/>
    <w:rsid w:val="00EF1DD2"/>
    <w:rsid w:val="00F24655"/>
    <w:rsid w:val="00F97644"/>
    <w:rsid w:val="00FA1688"/>
    <w:rsid w:val="00FE2F91"/>
    <w:rsid w:val="00FF6E38"/>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45E3C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F24655"/>
    <w:rPr>
      <w:rFonts w:ascii="Tahoma" w:hAnsi="Tahoma" w:cs="Tahoma"/>
      <w:sz w:val="16"/>
      <w:szCs w:val="16"/>
    </w:rPr>
  </w:style>
  <w:style w:type="character" w:customStyle="1" w:styleId="BalloonTextChar">
    <w:name w:val="Balloon Text Char"/>
    <w:basedOn w:val="DefaultParagraphFont"/>
    <w:link w:val="BalloonText"/>
    <w:rsid w:val="00F24655"/>
    <w:rPr>
      <w:rFonts w:ascii="Tahoma" w:hAnsi="Tahoma" w:cs="Tahoma"/>
      <w:sz w:val="16"/>
      <w:szCs w:val="16"/>
      <w:lang w:val="en-US" w:eastAsia="en-US"/>
    </w:rPr>
  </w:style>
  <w:style w:type="character" w:styleId="CommentReference">
    <w:name w:val="annotation reference"/>
    <w:basedOn w:val="DefaultParagraphFont"/>
    <w:semiHidden/>
    <w:rsid w:val="00455FE1"/>
    <w:rPr>
      <w:sz w:val="16"/>
      <w:szCs w:val="16"/>
    </w:rPr>
  </w:style>
  <w:style w:type="paragraph" w:styleId="CommentText">
    <w:name w:val="annotation text"/>
    <w:basedOn w:val="Normal"/>
    <w:semiHidden/>
    <w:rsid w:val="00455FE1"/>
    <w:rPr>
      <w:sz w:val="20"/>
      <w:szCs w:val="20"/>
    </w:rPr>
  </w:style>
  <w:style w:type="paragraph" w:styleId="CommentSubject">
    <w:name w:val="annotation subject"/>
    <w:basedOn w:val="CommentText"/>
    <w:next w:val="CommentText"/>
    <w:semiHidden/>
    <w:rsid w:val="00455FE1"/>
    <w:rPr>
      <w:b/>
      <w:bCs/>
    </w:rPr>
  </w:style>
  <w:style w:type="paragraph" w:styleId="ListParagraph">
    <w:name w:val="List Paragraph"/>
    <w:basedOn w:val="Normal"/>
    <w:uiPriority w:val="34"/>
    <w:qFormat/>
    <w:rsid w:val="006213A2"/>
    <w:pPr>
      <w:ind w:left="720"/>
    </w:pPr>
  </w:style>
  <w:style w:type="paragraph" w:styleId="Header">
    <w:name w:val="header"/>
    <w:basedOn w:val="Normal"/>
    <w:link w:val="HeaderChar"/>
    <w:rsid w:val="00A22E50"/>
    <w:pPr>
      <w:tabs>
        <w:tab w:val="center" w:pos="4680"/>
        <w:tab w:val="right" w:pos="9360"/>
      </w:tabs>
    </w:pPr>
  </w:style>
  <w:style w:type="character" w:customStyle="1" w:styleId="HeaderChar">
    <w:name w:val="Header Char"/>
    <w:basedOn w:val="DefaultParagraphFont"/>
    <w:link w:val="Header"/>
    <w:rsid w:val="00A22E50"/>
    <w:rPr>
      <w:sz w:val="24"/>
      <w:szCs w:val="24"/>
      <w:lang w:val="en-US" w:eastAsia="en-US"/>
    </w:rPr>
  </w:style>
  <w:style w:type="paragraph" w:styleId="Footer">
    <w:name w:val="footer"/>
    <w:basedOn w:val="Normal"/>
    <w:link w:val="FooterChar"/>
    <w:rsid w:val="00A22E50"/>
    <w:pPr>
      <w:tabs>
        <w:tab w:val="center" w:pos="4680"/>
        <w:tab w:val="right" w:pos="9360"/>
      </w:tabs>
    </w:pPr>
  </w:style>
  <w:style w:type="character" w:customStyle="1" w:styleId="FooterChar">
    <w:name w:val="Footer Char"/>
    <w:basedOn w:val="DefaultParagraphFont"/>
    <w:link w:val="Footer"/>
    <w:rsid w:val="00A22E50"/>
    <w:rPr>
      <w:sz w:val="24"/>
      <w:szCs w:val="24"/>
      <w:lang w:val="en-US" w:eastAsia="en-US"/>
    </w:rPr>
  </w:style>
  <w:style w:type="character" w:styleId="Hyperlink">
    <w:name w:val="Hyperlink"/>
    <w:rsid w:val="00CA1D00"/>
    <w:rPr>
      <w:color w:val="0000FF"/>
      <w:u w:val="single"/>
    </w:rPr>
  </w:style>
  <w:style w:type="character" w:styleId="PageNumber">
    <w:name w:val="page number"/>
    <w:basedOn w:val="DefaultParagraphFont"/>
    <w:rsid w:val="00CA1D0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F24655"/>
    <w:rPr>
      <w:rFonts w:ascii="Tahoma" w:hAnsi="Tahoma" w:cs="Tahoma"/>
      <w:sz w:val="16"/>
      <w:szCs w:val="16"/>
    </w:rPr>
  </w:style>
  <w:style w:type="character" w:customStyle="1" w:styleId="BalloonTextChar">
    <w:name w:val="Balloon Text Char"/>
    <w:basedOn w:val="DefaultParagraphFont"/>
    <w:link w:val="BalloonText"/>
    <w:rsid w:val="00F24655"/>
    <w:rPr>
      <w:rFonts w:ascii="Tahoma" w:hAnsi="Tahoma" w:cs="Tahoma"/>
      <w:sz w:val="16"/>
      <w:szCs w:val="16"/>
      <w:lang w:val="en-US" w:eastAsia="en-US"/>
    </w:rPr>
  </w:style>
  <w:style w:type="character" w:styleId="CommentReference">
    <w:name w:val="annotation reference"/>
    <w:basedOn w:val="DefaultParagraphFont"/>
    <w:semiHidden/>
    <w:rsid w:val="00455FE1"/>
    <w:rPr>
      <w:sz w:val="16"/>
      <w:szCs w:val="16"/>
    </w:rPr>
  </w:style>
  <w:style w:type="paragraph" w:styleId="CommentText">
    <w:name w:val="annotation text"/>
    <w:basedOn w:val="Normal"/>
    <w:semiHidden/>
    <w:rsid w:val="00455FE1"/>
    <w:rPr>
      <w:sz w:val="20"/>
      <w:szCs w:val="20"/>
    </w:rPr>
  </w:style>
  <w:style w:type="paragraph" w:styleId="CommentSubject">
    <w:name w:val="annotation subject"/>
    <w:basedOn w:val="CommentText"/>
    <w:next w:val="CommentText"/>
    <w:semiHidden/>
    <w:rsid w:val="00455FE1"/>
    <w:rPr>
      <w:b/>
      <w:bCs/>
    </w:rPr>
  </w:style>
  <w:style w:type="paragraph" w:styleId="ListParagraph">
    <w:name w:val="List Paragraph"/>
    <w:basedOn w:val="Normal"/>
    <w:uiPriority w:val="34"/>
    <w:qFormat/>
    <w:rsid w:val="006213A2"/>
    <w:pPr>
      <w:ind w:left="720"/>
    </w:pPr>
  </w:style>
  <w:style w:type="paragraph" w:styleId="Header">
    <w:name w:val="header"/>
    <w:basedOn w:val="Normal"/>
    <w:link w:val="HeaderChar"/>
    <w:rsid w:val="00A22E50"/>
    <w:pPr>
      <w:tabs>
        <w:tab w:val="center" w:pos="4680"/>
        <w:tab w:val="right" w:pos="9360"/>
      </w:tabs>
    </w:pPr>
  </w:style>
  <w:style w:type="character" w:customStyle="1" w:styleId="HeaderChar">
    <w:name w:val="Header Char"/>
    <w:basedOn w:val="DefaultParagraphFont"/>
    <w:link w:val="Header"/>
    <w:rsid w:val="00A22E50"/>
    <w:rPr>
      <w:sz w:val="24"/>
      <w:szCs w:val="24"/>
      <w:lang w:val="en-US" w:eastAsia="en-US"/>
    </w:rPr>
  </w:style>
  <w:style w:type="paragraph" w:styleId="Footer">
    <w:name w:val="footer"/>
    <w:basedOn w:val="Normal"/>
    <w:link w:val="FooterChar"/>
    <w:rsid w:val="00A22E50"/>
    <w:pPr>
      <w:tabs>
        <w:tab w:val="center" w:pos="4680"/>
        <w:tab w:val="right" w:pos="9360"/>
      </w:tabs>
    </w:pPr>
  </w:style>
  <w:style w:type="character" w:customStyle="1" w:styleId="FooterChar">
    <w:name w:val="Footer Char"/>
    <w:basedOn w:val="DefaultParagraphFont"/>
    <w:link w:val="Footer"/>
    <w:rsid w:val="00A22E50"/>
    <w:rPr>
      <w:sz w:val="24"/>
      <w:szCs w:val="24"/>
      <w:lang w:val="en-US" w:eastAsia="en-US"/>
    </w:rPr>
  </w:style>
  <w:style w:type="character" w:styleId="Hyperlink">
    <w:name w:val="Hyperlink"/>
    <w:rsid w:val="00CA1D00"/>
    <w:rPr>
      <w:color w:val="0000FF"/>
      <w:u w:val="single"/>
    </w:rPr>
  </w:style>
  <w:style w:type="character" w:styleId="PageNumber">
    <w:name w:val="page number"/>
    <w:basedOn w:val="DefaultParagraphFont"/>
    <w:rsid w:val="00CA1D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printerSettings" Target="printerSettings/printerSettings1.bin"/><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hyperlink" Target="http://www.cst-transplant.ca/resources-for-health-professional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811</Words>
  <Characters>4627</Characters>
  <Application>Microsoft Macintosh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June 27, 2012</vt:lpstr>
    </vt:vector>
  </TitlesOfParts>
  <Company>Calgary Health Region</Company>
  <LinksUpToDate>false</LinksUpToDate>
  <CharactersWithSpaces>5428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27, 2012</dc:title>
  <dc:creator>ITS</dc:creator>
  <cp:lastModifiedBy>Holly Fan</cp:lastModifiedBy>
  <cp:revision>4</cp:revision>
  <cp:lastPrinted>2013-06-17T14:30:00Z</cp:lastPrinted>
  <dcterms:created xsi:type="dcterms:W3CDTF">2015-09-21T18:29:00Z</dcterms:created>
  <dcterms:modified xsi:type="dcterms:W3CDTF">2015-09-21T18:31:00Z</dcterms:modified>
</cp:coreProperties>
</file>